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0897D" w14:textId="77777777" w:rsidR="00FC0D60" w:rsidRPr="003911AA" w:rsidRDefault="00FC0D60" w:rsidP="00FC0D60">
      <w:pPr>
        <w:tabs>
          <w:tab w:val="left" w:pos="930"/>
        </w:tabs>
        <w:spacing w:line="360" w:lineRule="auto"/>
        <w:rPr>
          <w:rFonts w:ascii="Calibri" w:hAnsi="Calibri" w:cs="Calibri"/>
          <w:b/>
          <w:bCs/>
          <w:iCs/>
          <w:color w:val="1F3864"/>
          <w:u w:val="single"/>
        </w:rPr>
      </w:pPr>
      <w:r w:rsidRPr="003911AA">
        <w:rPr>
          <w:rFonts w:ascii="Calibri" w:hAnsi="Calibri" w:cs="Calibri"/>
          <w:b/>
          <w:bCs/>
          <w:iCs/>
          <w:color w:val="1F3864"/>
          <w:u w:val="single"/>
        </w:rPr>
        <w:t>ΠΑΡΑΡΤΗΜΑ Ι: ΠΙΝΑΚΑΣ ΣΥΜΜΟΡΦΩΣΗΣ ΜΕ ΤΙΣ ΤΕΧΝΙΚΕΣ ΚΑΙ ΛΟΙΠΕΣ ΑΠΑΙΤΗΣΕΙΣ</w:t>
      </w:r>
    </w:p>
    <w:p w14:paraId="66076017" w14:textId="77777777" w:rsidR="00FC0D60" w:rsidRPr="003911AA" w:rsidRDefault="00FC0D60" w:rsidP="00FC0D60">
      <w:pPr>
        <w:tabs>
          <w:tab w:val="left" w:pos="930"/>
        </w:tabs>
        <w:spacing w:line="360" w:lineRule="auto"/>
        <w:rPr>
          <w:rFonts w:ascii="Calibri" w:hAnsi="Calibri" w:cs="Calibri"/>
          <w:b/>
          <w:bCs/>
          <w:iCs/>
          <w:color w:val="1F3864"/>
          <w:u w:val="single"/>
        </w:rPr>
      </w:pPr>
    </w:p>
    <w:p w14:paraId="43FE50D6" w14:textId="77777777" w:rsidR="00FC0D60" w:rsidRDefault="00FC0D60" w:rsidP="00FC0D60">
      <w:pPr>
        <w:tabs>
          <w:tab w:val="left" w:pos="930"/>
        </w:tabs>
        <w:spacing w:line="360" w:lineRule="auto"/>
        <w:rPr>
          <w:rFonts w:ascii="Calibri" w:hAnsi="Calibri" w:cs="Calibri"/>
          <w:bCs/>
          <w:iCs/>
          <w:sz w:val="22"/>
          <w:szCs w:val="22"/>
        </w:rPr>
      </w:pPr>
      <w:r w:rsidRPr="002C166F">
        <w:rPr>
          <w:rFonts w:ascii="Calibri" w:hAnsi="Calibri" w:cs="Calibri"/>
          <w:bCs/>
          <w:iCs/>
          <w:sz w:val="22"/>
          <w:szCs w:val="22"/>
        </w:rPr>
        <w:t>Ο  παρακάτω πίνακ</w:t>
      </w:r>
      <w:r>
        <w:rPr>
          <w:rFonts w:ascii="Calibri" w:hAnsi="Calibri" w:cs="Calibri"/>
          <w:bCs/>
          <w:iCs/>
          <w:sz w:val="22"/>
          <w:szCs w:val="22"/>
        </w:rPr>
        <w:t>ας</w:t>
      </w:r>
      <w:r w:rsidRPr="002C166F">
        <w:rPr>
          <w:rFonts w:ascii="Calibri" w:hAnsi="Calibri" w:cs="Calibri"/>
          <w:bCs/>
          <w:iCs/>
          <w:sz w:val="22"/>
          <w:szCs w:val="22"/>
        </w:rPr>
        <w:t xml:space="preserve">  θα συμπληρωθ</w:t>
      </w:r>
      <w:r>
        <w:rPr>
          <w:rFonts w:ascii="Calibri" w:hAnsi="Calibri" w:cs="Calibri"/>
          <w:bCs/>
          <w:iCs/>
          <w:sz w:val="22"/>
          <w:szCs w:val="22"/>
        </w:rPr>
        <w:t xml:space="preserve">εί </w:t>
      </w:r>
      <w:r w:rsidRPr="002C166F">
        <w:rPr>
          <w:rFonts w:ascii="Calibri" w:hAnsi="Calibri" w:cs="Calibri"/>
          <w:bCs/>
          <w:iCs/>
          <w:sz w:val="22"/>
          <w:szCs w:val="22"/>
        </w:rPr>
        <w:t xml:space="preserve">  πλήρως από </w:t>
      </w:r>
      <w:r>
        <w:rPr>
          <w:rFonts w:ascii="Calibri" w:hAnsi="Calibri" w:cs="Calibri"/>
          <w:bCs/>
          <w:iCs/>
          <w:sz w:val="22"/>
          <w:szCs w:val="22"/>
        </w:rPr>
        <w:t xml:space="preserve">τους </w:t>
      </w:r>
      <w:r w:rsidRPr="002C166F">
        <w:rPr>
          <w:rFonts w:ascii="Calibri" w:hAnsi="Calibri" w:cs="Calibri"/>
          <w:bCs/>
          <w:iCs/>
          <w:sz w:val="22"/>
          <w:szCs w:val="22"/>
        </w:rPr>
        <w:t xml:space="preserve"> προσφέροντ</w:t>
      </w:r>
      <w:r>
        <w:rPr>
          <w:rFonts w:ascii="Calibri" w:hAnsi="Calibri" w:cs="Calibri"/>
          <w:bCs/>
          <w:iCs/>
          <w:sz w:val="22"/>
          <w:szCs w:val="22"/>
        </w:rPr>
        <w:t xml:space="preserve">ες </w:t>
      </w:r>
      <w:r w:rsidRPr="002C166F">
        <w:rPr>
          <w:rFonts w:ascii="Calibri" w:hAnsi="Calibri" w:cs="Calibri"/>
          <w:bCs/>
          <w:iCs/>
          <w:sz w:val="22"/>
          <w:szCs w:val="22"/>
        </w:rPr>
        <w:t>και θα αποσταλ</w:t>
      </w:r>
      <w:r>
        <w:rPr>
          <w:rFonts w:ascii="Calibri" w:hAnsi="Calibri" w:cs="Calibri"/>
          <w:bCs/>
          <w:iCs/>
          <w:sz w:val="22"/>
          <w:szCs w:val="22"/>
        </w:rPr>
        <w:t>εί</w:t>
      </w:r>
      <w:r w:rsidRPr="002C166F">
        <w:rPr>
          <w:rFonts w:ascii="Calibri" w:hAnsi="Calibri" w:cs="Calibri"/>
          <w:bCs/>
          <w:iCs/>
          <w:sz w:val="22"/>
          <w:szCs w:val="22"/>
        </w:rPr>
        <w:t xml:space="preserve"> με την προσφορά του</w:t>
      </w:r>
      <w:r>
        <w:rPr>
          <w:rFonts w:ascii="Calibri" w:hAnsi="Calibri" w:cs="Calibri"/>
          <w:bCs/>
          <w:iCs/>
          <w:sz w:val="22"/>
          <w:szCs w:val="22"/>
        </w:rPr>
        <w:t>ς</w:t>
      </w:r>
      <w:r w:rsidRPr="002C166F">
        <w:rPr>
          <w:rFonts w:ascii="Calibri" w:hAnsi="Calibri" w:cs="Calibri"/>
          <w:bCs/>
          <w:iCs/>
          <w:sz w:val="22"/>
          <w:szCs w:val="22"/>
        </w:rPr>
        <w:t xml:space="preserve">, επί ποινή απόρριψης </w:t>
      </w:r>
      <w:r>
        <w:rPr>
          <w:rFonts w:ascii="Calibri" w:hAnsi="Calibri" w:cs="Calibri"/>
          <w:bCs/>
          <w:iCs/>
          <w:sz w:val="22"/>
          <w:szCs w:val="22"/>
        </w:rPr>
        <w:t>αυτής.</w:t>
      </w:r>
    </w:p>
    <w:p w14:paraId="0E6FEC99" w14:textId="77777777" w:rsidR="00FC0D60" w:rsidRDefault="00FC0D60" w:rsidP="00FC0D60">
      <w:pPr>
        <w:tabs>
          <w:tab w:val="left" w:pos="930"/>
        </w:tabs>
        <w:spacing w:line="360" w:lineRule="auto"/>
        <w:rPr>
          <w:rFonts w:ascii="Calibri" w:hAnsi="Calibri" w:cs="Calibri"/>
          <w:bCs/>
          <w:iCs/>
          <w:sz w:val="22"/>
          <w:szCs w:val="22"/>
        </w:rPr>
      </w:pPr>
    </w:p>
    <w:tbl>
      <w:tblPr>
        <w:tblW w:w="5000" w:type="pct"/>
        <w:tblLook w:val="04A0" w:firstRow="1" w:lastRow="0" w:firstColumn="1" w:lastColumn="0" w:noHBand="0" w:noVBand="1"/>
      </w:tblPr>
      <w:tblGrid>
        <w:gridCol w:w="578"/>
        <w:gridCol w:w="6475"/>
        <w:gridCol w:w="1661"/>
        <w:gridCol w:w="1742"/>
      </w:tblGrid>
      <w:tr w:rsidR="00FC0D60" w:rsidRPr="003B412C" w14:paraId="2A716E8D" w14:textId="77777777" w:rsidTr="0000041F">
        <w:trPr>
          <w:trHeight w:val="604"/>
        </w:trPr>
        <w:tc>
          <w:tcPr>
            <w:tcW w:w="271" w:type="pct"/>
            <w:tcBorders>
              <w:top w:val="single" w:sz="4" w:space="0" w:color="auto"/>
              <w:left w:val="single" w:sz="4" w:space="0" w:color="auto"/>
              <w:bottom w:val="single" w:sz="4" w:space="0" w:color="auto"/>
              <w:right w:val="single" w:sz="4" w:space="0" w:color="auto"/>
            </w:tcBorders>
            <w:shd w:val="clear" w:color="000000" w:fill="D8D8D8"/>
            <w:vAlign w:val="center"/>
            <w:hideMark/>
          </w:tcPr>
          <w:p w14:paraId="76D46EAA" w14:textId="77777777" w:rsidR="00FC0D60" w:rsidRPr="003B412C" w:rsidRDefault="00FC0D60" w:rsidP="0000041F">
            <w:pPr>
              <w:jc w:val="center"/>
              <w:rPr>
                <w:rFonts w:ascii="Calibri" w:hAnsi="Calibri" w:cs="Calibri"/>
                <w:b/>
                <w:color w:val="000000"/>
                <w:sz w:val="22"/>
                <w:szCs w:val="22"/>
              </w:rPr>
            </w:pPr>
            <w:r w:rsidRPr="003B412C">
              <w:rPr>
                <w:rFonts w:ascii="Calibri" w:hAnsi="Calibri" w:cs="Calibri"/>
                <w:b/>
                <w:color w:val="000000"/>
                <w:sz w:val="22"/>
                <w:szCs w:val="22"/>
              </w:rPr>
              <w:t>Α/Α</w:t>
            </w:r>
          </w:p>
        </w:tc>
        <w:tc>
          <w:tcPr>
            <w:tcW w:w="3098" w:type="pct"/>
            <w:tcBorders>
              <w:top w:val="single" w:sz="4" w:space="0" w:color="auto"/>
              <w:left w:val="nil"/>
              <w:bottom w:val="single" w:sz="4" w:space="0" w:color="auto"/>
              <w:right w:val="single" w:sz="4" w:space="0" w:color="auto"/>
            </w:tcBorders>
            <w:shd w:val="clear" w:color="000000" w:fill="D8D8D8"/>
            <w:vAlign w:val="center"/>
            <w:hideMark/>
          </w:tcPr>
          <w:p w14:paraId="4EA65BBB" w14:textId="77777777" w:rsidR="00FC0D60" w:rsidRPr="003B412C" w:rsidRDefault="00FC0D60" w:rsidP="0000041F">
            <w:pPr>
              <w:jc w:val="center"/>
              <w:rPr>
                <w:rFonts w:ascii="Calibri" w:hAnsi="Calibri" w:cs="Calibri"/>
                <w:b/>
                <w:color w:val="000000"/>
                <w:sz w:val="22"/>
                <w:szCs w:val="22"/>
              </w:rPr>
            </w:pPr>
            <w:r w:rsidRPr="003B412C">
              <w:rPr>
                <w:rFonts w:ascii="Calibri" w:hAnsi="Calibri" w:cs="Calibri"/>
                <w:b/>
                <w:color w:val="000000"/>
                <w:sz w:val="22"/>
                <w:szCs w:val="22"/>
              </w:rPr>
              <w:t xml:space="preserve">ΓΕΝΙΚΟΙ ΟΡΟΙ ΚΑΙ ΑΠΑΙΤΗΣΕΙΣ ΠΟΥ ΟΦΕΙΛΟΥΝ ΝΑ ΚΑΛΥΠΤΟΥΝ ΟΙ ΠΡΟΣΦΕΡΟΝΤΕΣ ΣΤΟ ΠΛΑΙΣΙΟ ΤΗΣ ΣΥΜΒΑΣΗΣ: </w:t>
            </w:r>
          </w:p>
        </w:tc>
        <w:tc>
          <w:tcPr>
            <w:tcW w:w="796" w:type="pct"/>
            <w:tcBorders>
              <w:top w:val="single" w:sz="4" w:space="0" w:color="auto"/>
              <w:left w:val="nil"/>
              <w:bottom w:val="single" w:sz="4" w:space="0" w:color="auto"/>
              <w:right w:val="single" w:sz="4" w:space="0" w:color="auto"/>
            </w:tcBorders>
            <w:shd w:val="clear" w:color="000000" w:fill="D8D8D8"/>
            <w:vAlign w:val="center"/>
            <w:hideMark/>
          </w:tcPr>
          <w:p w14:paraId="5F19E508" w14:textId="77777777" w:rsidR="00FC0D60" w:rsidRPr="003B412C" w:rsidRDefault="00FC0D60" w:rsidP="0000041F">
            <w:pPr>
              <w:jc w:val="center"/>
              <w:rPr>
                <w:rFonts w:ascii="Calibri" w:hAnsi="Calibri" w:cs="Calibri"/>
                <w:b/>
                <w:color w:val="000000"/>
                <w:sz w:val="22"/>
                <w:szCs w:val="22"/>
              </w:rPr>
            </w:pPr>
            <w:r w:rsidRPr="003B412C">
              <w:rPr>
                <w:rFonts w:ascii="Calibri" w:hAnsi="Calibri" w:cs="Calibri"/>
                <w:b/>
                <w:color w:val="000000"/>
                <w:sz w:val="22"/>
                <w:szCs w:val="22"/>
              </w:rPr>
              <w:t xml:space="preserve">ΑΠΑΙΤΗΣΗ </w:t>
            </w:r>
          </w:p>
        </w:tc>
        <w:tc>
          <w:tcPr>
            <w:tcW w:w="835" w:type="pct"/>
            <w:tcBorders>
              <w:top w:val="single" w:sz="4" w:space="0" w:color="auto"/>
              <w:left w:val="nil"/>
              <w:bottom w:val="single" w:sz="4" w:space="0" w:color="auto"/>
              <w:right w:val="single" w:sz="4" w:space="0" w:color="auto"/>
            </w:tcBorders>
            <w:shd w:val="clear" w:color="000000" w:fill="D8D8D8"/>
            <w:vAlign w:val="center"/>
            <w:hideMark/>
          </w:tcPr>
          <w:p w14:paraId="7F744469" w14:textId="77777777" w:rsidR="00FC0D60" w:rsidRPr="003B412C" w:rsidRDefault="00FC0D60" w:rsidP="0000041F">
            <w:pPr>
              <w:jc w:val="center"/>
              <w:rPr>
                <w:rFonts w:ascii="Calibri" w:hAnsi="Calibri" w:cs="Calibri"/>
                <w:b/>
                <w:color w:val="000000"/>
                <w:sz w:val="22"/>
                <w:szCs w:val="22"/>
              </w:rPr>
            </w:pPr>
            <w:r w:rsidRPr="003B412C">
              <w:rPr>
                <w:rFonts w:ascii="Calibri" w:hAnsi="Calibri" w:cs="Calibri"/>
                <w:b/>
                <w:color w:val="000000"/>
                <w:sz w:val="22"/>
                <w:szCs w:val="22"/>
              </w:rPr>
              <w:t>ΑΠΑΝΤΗΣΗ</w:t>
            </w:r>
          </w:p>
        </w:tc>
      </w:tr>
      <w:tr w:rsidR="00FC0D60" w:rsidRPr="003B412C" w14:paraId="296AE504" w14:textId="77777777" w:rsidTr="0000041F">
        <w:trPr>
          <w:trHeight w:val="2017"/>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5CAADB2E" w14:textId="77777777" w:rsidR="00FC0D60" w:rsidRPr="003B412C" w:rsidRDefault="00FC0D60" w:rsidP="0000041F">
            <w:pPr>
              <w:jc w:val="center"/>
              <w:rPr>
                <w:rFonts w:ascii="Calibri" w:hAnsi="Calibri" w:cs="Calibri"/>
                <w:b/>
                <w:color w:val="000000"/>
                <w:sz w:val="22"/>
                <w:szCs w:val="22"/>
              </w:rPr>
            </w:pPr>
            <w:r w:rsidRPr="003B412C">
              <w:rPr>
                <w:rFonts w:ascii="Calibri" w:hAnsi="Calibri" w:cs="Calibri"/>
                <w:b/>
                <w:color w:val="000000"/>
                <w:sz w:val="22"/>
                <w:szCs w:val="22"/>
              </w:rPr>
              <w:t>1</w:t>
            </w:r>
          </w:p>
        </w:tc>
        <w:tc>
          <w:tcPr>
            <w:tcW w:w="3098" w:type="pct"/>
            <w:tcBorders>
              <w:top w:val="nil"/>
              <w:left w:val="nil"/>
              <w:bottom w:val="single" w:sz="4" w:space="0" w:color="auto"/>
              <w:right w:val="single" w:sz="4" w:space="0" w:color="auto"/>
            </w:tcBorders>
            <w:shd w:val="clear" w:color="auto" w:fill="auto"/>
            <w:vAlign w:val="center"/>
            <w:hideMark/>
          </w:tcPr>
          <w:p w14:paraId="21A76A40" w14:textId="77777777" w:rsidR="00FC0D60" w:rsidRPr="007C3040" w:rsidRDefault="00FC0D60" w:rsidP="0000041F">
            <w:pPr>
              <w:tabs>
                <w:tab w:val="left" w:pos="284"/>
              </w:tabs>
              <w:spacing w:after="200" w:line="276" w:lineRule="auto"/>
              <w:ind w:right="118"/>
              <w:contextualSpacing/>
              <w:jc w:val="both"/>
              <w:rPr>
                <w:rFonts w:ascii="Calibri" w:hAnsi="Calibri"/>
                <w:sz w:val="22"/>
                <w:szCs w:val="22"/>
                <w:lang w:val="x-none" w:eastAsia="x-none"/>
              </w:rPr>
            </w:pPr>
            <w:bookmarkStart w:id="0" w:name="_Hlk138070391"/>
            <w:r w:rsidRPr="007C3040">
              <w:rPr>
                <w:rFonts w:ascii="Calibri" w:hAnsi="Calibri"/>
                <w:sz w:val="22"/>
                <w:szCs w:val="22"/>
                <w:u w:val="dotted"/>
                <w:lang w:eastAsia="x-none"/>
              </w:rPr>
              <w:t xml:space="preserve">Την δωρεάν διάθεση και διανομή δώδεκα (12) </w:t>
            </w:r>
            <w:proofErr w:type="spellStart"/>
            <w:r w:rsidRPr="007C3040">
              <w:rPr>
                <w:rFonts w:ascii="Calibri" w:hAnsi="Calibri"/>
                <w:sz w:val="22"/>
                <w:szCs w:val="22"/>
                <w:u w:val="dotted"/>
                <w:lang w:eastAsia="x-none"/>
              </w:rPr>
              <w:t>ψυκτών</w:t>
            </w:r>
            <w:proofErr w:type="spellEnd"/>
            <w:r w:rsidRPr="007C3040">
              <w:rPr>
                <w:rFonts w:ascii="Calibri" w:hAnsi="Calibri"/>
                <w:sz w:val="22"/>
                <w:szCs w:val="22"/>
                <w:u w:val="dotted"/>
                <w:lang w:eastAsia="x-none"/>
              </w:rPr>
              <w:t xml:space="preserve"> νερού</w:t>
            </w:r>
            <w:bookmarkEnd w:id="0"/>
            <w:r w:rsidRPr="007C3040">
              <w:rPr>
                <w:rFonts w:ascii="Calibri" w:hAnsi="Calibri"/>
                <w:sz w:val="22"/>
                <w:szCs w:val="22"/>
                <w:u w:val="dotted"/>
                <w:lang w:eastAsia="x-none"/>
              </w:rPr>
              <w:t xml:space="preserve">. Σε τρεις (3) </w:t>
            </w:r>
            <w:proofErr w:type="spellStart"/>
            <w:r w:rsidRPr="007C3040">
              <w:rPr>
                <w:rFonts w:ascii="Calibri" w:hAnsi="Calibri"/>
                <w:sz w:val="22"/>
                <w:szCs w:val="22"/>
                <w:u w:val="dotted"/>
                <w:lang w:eastAsia="x-none"/>
              </w:rPr>
              <w:t>ψύκτες</w:t>
            </w:r>
            <w:proofErr w:type="spellEnd"/>
            <w:r w:rsidRPr="007C3040">
              <w:rPr>
                <w:rFonts w:ascii="Calibri" w:hAnsi="Calibri"/>
                <w:sz w:val="22"/>
                <w:szCs w:val="22"/>
                <w:u w:val="dotted"/>
                <w:lang w:eastAsia="x-none"/>
              </w:rPr>
              <w:t xml:space="preserve"> θα πρέπει να υπάρχει υποδοχή ποτηριών μιας χρήσης, τα οποία θα παρέχονται δωρεάν από την ανάδοχο εταιρεία. Η ποσότητα που θα παραδοθεί τμηματικά είναι 3.000 ποτήρια. Ο ανάδοχος θα αναλάβει την εγκατάσταση και προληπτική συντήρηση ψυκτικών μηχανημάτων εμφιαλωμένου νερού στις κτιριακές εγκαταστάσεις του Κεντρικού Εργαστηρίου Δημόσιας Υγείας (Κ.Ε.Δ.Υ.)</w:t>
            </w:r>
          </w:p>
        </w:tc>
        <w:tc>
          <w:tcPr>
            <w:tcW w:w="796" w:type="pct"/>
            <w:tcBorders>
              <w:top w:val="nil"/>
              <w:left w:val="nil"/>
              <w:bottom w:val="single" w:sz="4" w:space="0" w:color="auto"/>
              <w:right w:val="single" w:sz="4" w:space="0" w:color="auto"/>
            </w:tcBorders>
            <w:shd w:val="clear" w:color="auto" w:fill="auto"/>
            <w:vAlign w:val="center"/>
            <w:hideMark/>
          </w:tcPr>
          <w:p w14:paraId="2EA3DA5D" w14:textId="77777777" w:rsidR="00FC0D60" w:rsidRPr="003B412C" w:rsidRDefault="00FC0D60" w:rsidP="0000041F">
            <w:pPr>
              <w:jc w:val="center"/>
              <w:rPr>
                <w:rFonts w:ascii="Calibri" w:hAnsi="Calibri" w:cs="Calibri"/>
                <w:color w:val="000000"/>
                <w:sz w:val="22"/>
                <w:szCs w:val="22"/>
              </w:rPr>
            </w:pPr>
            <w:r w:rsidRPr="003B412C">
              <w:rPr>
                <w:rFonts w:ascii="Calibri" w:hAnsi="Calibri" w:cs="Calibri"/>
                <w:color w:val="000000"/>
                <w:sz w:val="22"/>
                <w:szCs w:val="22"/>
              </w:rPr>
              <w:t>ΝΑΙ</w:t>
            </w:r>
          </w:p>
        </w:tc>
        <w:tc>
          <w:tcPr>
            <w:tcW w:w="835" w:type="pct"/>
            <w:tcBorders>
              <w:top w:val="nil"/>
              <w:left w:val="nil"/>
              <w:bottom w:val="single" w:sz="4" w:space="0" w:color="auto"/>
              <w:right w:val="single" w:sz="4" w:space="0" w:color="auto"/>
            </w:tcBorders>
            <w:shd w:val="clear" w:color="auto" w:fill="auto"/>
            <w:vAlign w:val="center"/>
            <w:hideMark/>
          </w:tcPr>
          <w:p w14:paraId="5EFCF5B4" w14:textId="77777777" w:rsidR="00FC0D60" w:rsidRPr="003B412C" w:rsidRDefault="00FC0D60" w:rsidP="0000041F">
            <w:pPr>
              <w:jc w:val="center"/>
              <w:rPr>
                <w:rFonts w:ascii="Calibri" w:hAnsi="Calibri" w:cs="Calibri"/>
                <w:color w:val="000000"/>
                <w:sz w:val="22"/>
                <w:szCs w:val="22"/>
              </w:rPr>
            </w:pPr>
            <w:r w:rsidRPr="003B412C">
              <w:rPr>
                <w:rFonts w:ascii="Calibri" w:hAnsi="Calibri" w:cs="Calibri"/>
                <w:color w:val="000000"/>
                <w:sz w:val="22"/>
                <w:szCs w:val="22"/>
              </w:rPr>
              <w:t> </w:t>
            </w:r>
          </w:p>
        </w:tc>
      </w:tr>
      <w:tr w:rsidR="00FC0D60" w:rsidRPr="003B412C" w14:paraId="3DB24EAB" w14:textId="77777777" w:rsidTr="0000041F">
        <w:trPr>
          <w:trHeight w:val="1001"/>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04E09024" w14:textId="77777777" w:rsidR="00FC0D60" w:rsidRPr="003B412C" w:rsidRDefault="00FC0D60" w:rsidP="0000041F">
            <w:pPr>
              <w:jc w:val="center"/>
              <w:rPr>
                <w:rFonts w:ascii="Calibri" w:hAnsi="Calibri" w:cs="Calibri"/>
                <w:b/>
                <w:color w:val="000000"/>
                <w:sz w:val="22"/>
                <w:szCs w:val="22"/>
              </w:rPr>
            </w:pPr>
            <w:r w:rsidRPr="003B412C">
              <w:rPr>
                <w:rFonts w:ascii="Calibri" w:hAnsi="Calibri" w:cs="Calibri"/>
                <w:b/>
                <w:color w:val="000000"/>
                <w:sz w:val="22"/>
                <w:szCs w:val="22"/>
              </w:rPr>
              <w:t>2</w:t>
            </w:r>
          </w:p>
        </w:tc>
        <w:tc>
          <w:tcPr>
            <w:tcW w:w="3098" w:type="pct"/>
            <w:tcBorders>
              <w:top w:val="nil"/>
              <w:left w:val="nil"/>
              <w:bottom w:val="single" w:sz="4" w:space="0" w:color="auto"/>
              <w:right w:val="single" w:sz="4" w:space="0" w:color="auto"/>
            </w:tcBorders>
            <w:shd w:val="clear" w:color="auto" w:fill="auto"/>
            <w:vAlign w:val="center"/>
            <w:hideMark/>
          </w:tcPr>
          <w:p w14:paraId="360665B5" w14:textId="77777777" w:rsidR="00FC0D60" w:rsidRPr="003B412C" w:rsidRDefault="00FC0D60" w:rsidP="0000041F">
            <w:pPr>
              <w:tabs>
                <w:tab w:val="left" w:pos="284"/>
              </w:tabs>
              <w:spacing w:after="200" w:line="276" w:lineRule="auto"/>
              <w:ind w:right="118"/>
              <w:contextualSpacing/>
              <w:jc w:val="both"/>
              <w:rPr>
                <w:rFonts w:ascii="Calibri" w:hAnsi="Calibri"/>
                <w:sz w:val="22"/>
                <w:szCs w:val="22"/>
                <w:lang w:val="x-none" w:eastAsia="x-none"/>
              </w:rPr>
            </w:pPr>
            <w:r w:rsidRPr="005432E4">
              <w:rPr>
                <w:rFonts w:ascii="Calibri" w:hAnsi="Calibri"/>
                <w:sz w:val="22"/>
                <w:szCs w:val="22"/>
                <w:u w:val="dotted"/>
                <w:lang w:eastAsia="x-none"/>
              </w:rPr>
              <w:t>Για την καλύτερη παροχή του νερού, ο ανάδοχος θα πρέπει να παραχωρεί, καθ’ όλη τη διάρκεια της σύμβασης με τον ΕΟΔΥ, ψυκτικά μηχανήματα επί των οποίων θα προσαρτάται η εκάστοτε φιάλη, και μέσω των οποίων το νερό θα δύναται να προσφέρεται ζεστό και κρύο.</w:t>
            </w:r>
            <w:r w:rsidRPr="00637938">
              <w:rPr>
                <w:rFonts w:ascii="Calibri" w:hAnsi="Calibri"/>
                <w:sz w:val="22"/>
                <w:szCs w:val="22"/>
                <w:lang w:eastAsia="x-none"/>
              </w:rPr>
              <w:t xml:space="preserve"> Η κυριότητα των ψυκτικών μηχανημάτων ανήκει στον ανάδοχο ο οποίος και </w:t>
            </w:r>
            <w:proofErr w:type="spellStart"/>
            <w:r w:rsidRPr="00637938">
              <w:rPr>
                <w:rFonts w:ascii="Calibri" w:hAnsi="Calibri"/>
                <w:sz w:val="22"/>
                <w:szCs w:val="22"/>
                <w:lang w:eastAsia="x-none"/>
              </w:rPr>
              <w:t>χρησιδανείζει</w:t>
            </w:r>
            <w:proofErr w:type="spellEnd"/>
            <w:r w:rsidRPr="00637938">
              <w:rPr>
                <w:rFonts w:ascii="Calibri" w:hAnsi="Calibri"/>
                <w:sz w:val="22"/>
                <w:szCs w:val="22"/>
                <w:lang w:eastAsia="x-none"/>
              </w:rPr>
              <w:t xml:space="preserve"> τα ψυκτικά μηχανήματα και ο οποίος θα δύναται να τα αναζητήσει και να τα αναλάβει σε περίπτωση παράβασης κάποιου από τους όρους του παρόντος, ενδεικτικά αναφερομένων, της περιπτώσεως χρήσεως ύδατος από άλλο προμηθευτή, ή αυθαίρετης </w:t>
            </w:r>
            <w:proofErr w:type="spellStart"/>
            <w:r w:rsidRPr="00637938">
              <w:rPr>
                <w:rFonts w:ascii="Calibri" w:hAnsi="Calibri"/>
                <w:sz w:val="22"/>
                <w:szCs w:val="22"/>
                <w:lang w:eastAsia="x-none"/>
              </w:rPr>
              <w:t>επαναπλήρωσης</w:t>
            </w:r>
            <w:proofErr w:type="spellEnd"/>
            <w:r w:rsidRPr="00637938">
              <w:rPr>
                <w:rFonts w:ascii="Calibri" w:hAnsi="Calibri"/>
                <w:sz w:val="22"/>
                <w:szCs w:val="22"/>
                <w:lang w:eastAsia="x-none"/>
              </w:rPr>
              <w:t xml:space="preserve"> των φιαλών.</w:t>
            </w:r>
          </w:p>
        </w:tc>
        <w:tc>
          <w:tcPr>
            <w:tcW w:w="796" w:type="pct"/>
            <w:tcBorders>
              <w:top w:val="nil"/>
              <w:left w:val="nil"/>
              <w:bottom w:val="single" w:sz="4" w:space="0" w:color="auto"/>
              <w:right w:val="single" w:sz="4" w:space="0" w:color="auto"/>
            </w:tcBorders>
            <w:shd w:val="clear" w:color="auto" w:fill="auto"/>
            <w:vAlign w:val="center"/>
            <w:hideMark/>
          </w:tcPr>
          <w:p w14:paraId="2E78A62C" w14:textId="77777777" w:rsidR="00FC0D60" w:rsidRPr="003B412C" w:rsidRDefault="00FC0D60" w:rsidP="0000041F">
            <w:pPr>
              <w:jc w:val="center"/>
              <w:rPr>
                <w:rFonts w:ascii="Calibri" w:hAnsi="Calibri" w:cs="Calibri"/>
                <w:color w:val="000000"/>
                <w:sz w:val="22"/>
                <w:szCs w:val="22"/>
              </w:rPr>
            </w:pPr>
            <w:r w:rsidRPr="003B412C">
              <w:rPr>
                <w:rFonts w:ascii="Calibri" w:hAnsi="Calibri" w:cs="Calibri"/>
                <w:color w:val="000000"/>
                <w:sz w:val="22"/>
                <w:szCs w:val="22"/>
              </w:rPr>
              <w:t>ΝΑΙ</w:t>
            </w:r>
          </w:p>
        </w:tc>
        <w:tc>
          <w:tcPr>
            <w:tcW w:w="835" w:type="pct"/>
            <w:tcBorders>
              <w:top w:val="nil"/>
              <w:left w:val="nil"/>
              <w:bottom w:val="single" w:sz="4" w:space="0" w:color="auto"/>
              <w:right w:val="single" w:sz="4" w:space="0" w:color="auto"/>
            </w:tcBorders>
            <w:shd w:val="clear" w:color="auto" w:fill="auto"/>
            <w:vAlign w:val="center"/>
            <w:hideMark/>
          </w:tcPr>
          <w:p w14:paraId="658BC285" w14:textId="77777777" w:rsidR="00FC0D60" w:rsidRPr="003B412C" w:rsidRDefault="00FC0D60" w:rsidP="0000041F">
            <w:pPr>
              <w:jc w:val="center"/>
              <w:rPr>
                <w:rFonts w:ascii="Calibri" w:hAnsi="Calibri" w:cs="Calibri"/>
                <w:color w:val="000000"/>
                <w:sz w:val="22"/>
                <w:szCs w:val="22"/>
              </w:rPr>
            </w:pPr>
            <w:r w:rsidRPr="003B412C">
              <w:rPr>
                <w:rFonts w:ascii="Calibri" w:hAnsi="Calibri" w:cs="Calibri"/>
                <w:color w:val="000000"/>
                <w:sz w:val="22"/>
                <w:szCs w:val="22"/>
              </w:rPr>
              <w:t> </w:t>
            </w:r>
          </w:p>
        </w:tc>
      </w:tr>
      <w:tr w:rsidR="00FC0D60" w:rsidRPr="003B412C" w14:paraId="3DE11948" w14:textId="77777777" w:rsidTr="0000041F">
        <w:trPr>
          <w:trHeight w:val="1508"/>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7C80D49A" w14:textId="77777777" w:rsidR="00FC0D60" w:rsidRPr="003B412C" w:rsidRDefault="00FC0D60" w:rsidP="0000041F">
            <w:pPr>
              <w:jc w:val="center"/>
              <w:rPr>
                <w:rFonts w:ascii="Calibri" w:hAnsi="Calibri" w:cs="Calibri"/>
                <w:b/>
                <w:color w:val="000000"/>
                <w:sz w:val="22"/>
                <w:szCs w:val="22"/>
              </w:rPr>
            </w:pPr>
            <w:r w:rsidRPr="003B412C">
              <w:rPr>
                <w:rFonts w:ascii="Calibri" w:hAnsi="Calibri" w:cs="Calibri"/>
                <w:b/>
                <w:color w:val="000000"/>
                <w:sz w:val="22"/>
                <w:szCs w:val="22"/>
              </w:rPr>
              <w:t>3</w:t>
            </w:r>
          </w:p>
        </w:tc>
        <w:tc>
          <w:tcPr>
            <w:tcW w:w="3098" w:type="pct"/>
            <w:tcBorders>
              <w:top w:val="nil"/>
              <w:left w:val="nil"/>
              <w:bottom w:val="single" w:sz="4" w:space="0" w:color="auto"/>
              <w:right w:val="single" w:sz="4" w:space="0" w:color="auto"/>
            </w:tcBorders>
            <w:shd w:val="clear" w:color="auto" w:fill="auto"/>
            <w:vAlign w:val="center"/>
            <w:hideMark/>
          </w:tcPr>
          <w:p w14:paraId="75691A05" w14:textId="77777777" w:rsidR="00FC0D60" w:rsidRPr="000C114D" w:rsidRDefault="00FC0D60" w:rsidP="0000041F">
            <w:pPr>
              <w:tabs>
                <w:tab w:val="left" w:pos="284"/>
              </w:tabs>
              <w:spacing w:after="200" w:line="276" w:lineRule="auto"/>
              <w:ind w:right="118"/>
              <w:contextualSpacing/>
              <w:jc w:val="both"/>
              <w:rPr>
                <w:rFonts w:ascii="Calibri" w:hAnsi="Calibri"/>
                <w:sz w:val="22"/>
                <w:szCs w:val="22"/>
                <w:lang w:eastAsia="x-none"/>
              </w:rPr>
            </w:pPr>
            <w:r w:rsidRPr="0000053F">
              <w:rPr>
                <w:rFonts w:ascii="Calibri" w:hAnsi="Calibri"/>
                <w:sz w:val="22"/>
                <w:szCs w:val="22"/>
                <w:lang w:eastAsia="x-none"/>
              </w:rPr>
              <w:t xml:space="preserve">Την έγκαιρη και αξιόπιστη παράδοση των </w:t>
            </w:r>
            <w:proofErr w:type="spellStart"/>
            <w:r w:rsidRPr="0000053F">
              <w:rPr>
                <w:rFonts w:ascii="Calibri" w:hAnsi="Calibri"/>
                <w:sz w:val="22"/>
                <w:szCs w:val="22"/>
                <w:lang w:eastAsia="x-none"/>
              </w:rPr>
              <w:t>ψυκτών</w:t>
            </w:r>
            <w:proofErr w:type="spellEnd"/>
            <w:r w:rsidRPr="0000053F">
              <w:rPr>
                <w:rFonts w:ascii="Calibri" w:hAnsi="Calibri"/>
                <w:sz w:val="22"/>
                <w:szCs w:val="22"/>
                <w:lang w:eastAsia="x-none"/>
              </w:rPr>
              <w:t xml:space="preserve"> στον χώρο μας, εντός 48ώρου από την  στιγμή της υπογραφής της σύμβασης μαζί με μία ποσότητα φιαλών που θα ζητηθεί</w:t>
            </w:r>
            <w:r>
              <w:rPr>
                <w:rFonts w:ascii="Calibri" w:hAnsi="Calibri"/>
                <w:sz w:val="22"/>
                <w:szCs w:val="22"/>
                <w:lang w:eastAsia="x-none"/>
              </w:rPr>
              <w:t>.</w:t>
            </w:r>
            <w:r w:rsidRPr="00A77C7B">
              <w:rPr>
                <w:rFonts w:ascii="Calibri" w:hAnsi="Calibri" w:cs="Calibri"/>
                <w:sz w:val="22"/>
                <w:szCs w:val="22"/>
              </w:rPr>
              <w:t xml:space="preserve"> </w:t>
            </w:r>
            <w:r w:rsidRPr="00BF1245">
              <w:rPr>
                <w:rFonts w:ascii="Calibri" w:hAnsi="Calibri" w:cs="Calibri"/>
                <w:sz w:val="22"/>
                <w:szCs w:val="22"/>
                <w:u w:val="dotted"/>
              </w:rPr>
              <w:t>Η παράδοση και η ποσότητα των</w:t>
            </w:r>
            <w:r>
              <w:rPr>
                <w:rFonts w:ascii="Calibri" w:hAnsi="Calibri" w:cs="Calibri"/>
                <w:sz w:val="22"/>
                <w:szCs w:val="22"/>
                <w:u w:val="dotted"/>
              </w:rPr>
              <w:t xml:space="preserve"> </w:t>
            </w:r>
            <w:r w:rsidRPr="00102FA7">
              <w:rPr>
                <w:rFonts w:ascii="Calibri" w:hAnsi="Calibri" w:cs="Calibri"/>
                <w:sz w:val="22"/>
                <w:szCs w:val="22"/>
                <w:u w:val="dotted"/>
              </w:rPr>
              <w:t>υπόλοιπων φιαλών θα γίνεται τμηματικά</w:t>
            </w:r>
            <w:r w:rsidRPr="00102FA7">
              <w:rPr>
                <w:rFonts w:ascii="Calibri" w:hAnsi="Calibri" w:cs="Calibri"/>
                <w:sz w:val="22"/>
                <w:szCs w:val="22"/>
              </w:rPr>
              <w:t xml:space="preserve"> </w:t>
            </w:r>
            <w:r w:rsidRPr="00102FA7">
              <w:rPr>
                <w:rFonts w:ascii="Calibri" w:hAnsi="Calibri" w:cs="Calibri"/>
                <w:sz w:val="22"/>
                <w:szCs w:val="22"/>
                <w:u w:val="dotted"/>
              </w:rPr>
              <w:t xml:space="preserve">εντός 48ώρου από </w:t>
            </w:r>
            <w:proofErr w:type="spellStart"/>
            <w:r w:rsidRPr="00102FA7">
              <w:rPr>
                <w:rFonts w:ascii="Calibri" w:hAnsi="Calibri" w:cs="Calibri"/>
                <w:sz w:val="22"/>
                <w:szCs w:val="22"/>
                <w:u w:val="dotted"/>
              </w:rPr>
              <w:t>έκαστη</w:t>
            </w:r>
            <w:proofErr w:type="spellEnd"/>
            <w:r w:rsidRPr="00102FA7">
              <w:rPr>
                <w:rFonts w:ascii="Calibri" w:hAnsi="Calibri" w:cs="Calibri"/>
                <w:sz w:val="22"/>
                <w:szCs w:val="22"/>
                <w:u w:val="dotted"/>
              </w:rPr>
              <w:t xml:space="preserve"> παραγγελία, κατόπιν συνεννόησης </w:t>
            </w:r>
            <w:r>
              <w:rPr>
                <w:rFonts w:ascii="Calibri" w:hAnsi="Calibri" w:cs="Calibri"/>
                <w:sz w:val="22"/>
                <w:szCs w:val="22"/>
                <w:u w:val="dotted"/>
              </w:rPr>
              <w:t>με</w:t>
            </w:r>
            <w:r w:rsidRPr="00102FA7">
              <w:rPr>
                <w:rFonts w:ascii="Calibri" w:hAnsi="Calibri" w:cs="Calibri"/>
                <w:sz w:val="22"/>
                <w:szCs w:val="22"/>
                <w:u w:val="dotted"/>
              </w:rPr>
              <w:t xml:space="preserve"> </w:t>
            </w:r>
            <w:r w:rsidRPr="00DC35D9">
              <w:rPr>
                <w:rFonts w:ascii="Calibri" w:hAnsi="Calibri" w:cs="Calibri"/>
                <w:sz w:val="22"/>
                <w:szCs w:val="22"/>
                <w:u w:val="dotted"/>
              </w:rPr>
              <w:t xml:space="preserve">την Επιτροπή Παρακολούθησης και Παραλαβής του ΚΕΔΥ </w:t>
            </w:r>
            <w:r w:rsidRPr="00102FA7">
              <w:rPr>
                <w:rFonts w:ascii="Calibri" w:hAnsi="Calibri" w:cs="Calibri"/>
                <w:sz w:val="22"/>
                <w:szCs w:val="22"/>
                <w:u w:val="dotted"/>
              </w:rPr>
              <w:t>σχετικά με τον αριθμό φιαλών που θα παραδίδονται κάθε φορά.</w:t>
            </w:r>
          </w:p>
        </w:tc>
        <w:tc>
          <w:tcPr>
            <w:tcW w:w="796" w:type="pct"/>
            <w:tcBorders>
              <w:top w:val="nil"/>
              <w:left w:val="nil"/>
              <w:bottom w:val="single" w:sz="4" w:space="0" w:color="auto"/>
              <w:right w:val="single" w:sz="4" w:space="0" w:color="auto"/>
            </w:tcBorders>
            <w:shd w:val="clear" w:color="auto" w:fill="auto"/>
            <w:vAlign w:val="center"/>
            <w:hideMark/>
          </w:tcPr>
          <w:p w14:paraId="5C18183E" w14:textId="77777777" w:rsidR="00FC0D60" w:rsidRPr="003B412C" w:rsidRDefault="00FC0D60" w:rsidP="0000041F">
            <w:pPr>
              <w:jc w:val="center"/>
              <w:rPr>
                <w:rFonts w:ascii="Calibri" w:hAnsi="Calibri" w:cs="Calibri"/>
                <w:color w:val="000000"/>
                <w:sz w:val="22"/>
                <w:szCs w:val="22"/>
              </w:rPr>
            </w:pPr>
            <w:r w:rsidRPr="003B412C">
              <w:rPr>
                <w:rFonts w:ascii="Calibri" w:hAnsi="Calibri" w:cs="Calibri"/>
                <w:color w:val="000000"/>
                <w:sz w:val="22"/>
                <w:szCs w:val="22"/>
              </w:rPr>
              <w:t>ΝΑΙ</w:t>
            </w:r>
          </w:p>
        </w:tc>
        <w:tc>
          <w:tcPr>
            <w:tcW w:w="835" w:type="pct"/>
            <w:tcBorders>
              <w:top w:val="nil"/>
              <w:left w:val="nil"/>
              <w:bottom w:val="single" w:sz="4" w:space="0" w:color="auto"/>
              <w:right w:val="single" w:sz="4" w:space="0" w:color="auto"/>
            </w:tcBorders>
            <w:shd w:val="clear" w:color="auto" w:fill="auto"/>
            <w:vAlign w:val="center"/>
            <w:hideMark/>
          </w:tcPr>
          <w:p w14:paraId="2366E80E" w14:textId="77777777" w:rsidR="00FC0D60" w:rsidRPr="003B412C" w:rsidRDefault="00FC0D60" w:rsidP="0000041F">
            <w:pPr>
              <w:jc w:val="center"/>
              <w:rPr>
                <w:rFonts w:ascii="Calibri" w:hAnsi="Calibri" w:cs="Calibri"/>
                <w:color w:val="000000"/>
                <w:sz w:val="22"/>
                <w:szCs w:val="22"/>
              </w:rPr>
            </w:pPr>
            <w:r w:rsidRPr="003B412C">
              <w:rPr>
                <w:rFonts w:ascii="Calibri" w:hAnsi="Calibri" w:cs="Calibri"/>
                <w:color w:val="000000"/>
                <w:sz w:val="22"/>
                <w:szCs w:val="22"/>
              </w:rPr>
              <w:t> </w:t>
            </w:r>
          </w:p>
        </w:tc>
      </w:tr>
      <w:tr w:rsidR="00FC0D60" w:rsidRPr="003B412C" w14:paraId="4CE0356C" w14:textId="77777777" w:rsidTr="0000041F">
        <w:trPr>
          <w:trHeight w:val="1685"/>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7F93C1D5" w14:textId="77777777" w:rsidR="00FC0D60" w:rsidRPr="003B412C" w:rsidRDefault="00FC0D60" w:rsidP="0000041F">
            <w:pPr>
              <w:jc w:val="center"/>
              <w:rPr>
                <w:rFonts w:ascii="Calibri" w:hAnsi="Calibri" w:cs="Calibri"/>
                <w:b/>
                <w:color w:val="000000"/>
                <w:sz w:val="22"/>
                <w:szCs w:val="22"/>
              </w:rPr>
            </w:pPr>
            <w:r w:rsidRPr="003B412C">
              <w:rPr>
                <w:rFonts w:ascii="Calibri" w:hAnsi="Calibri" w:cs="Calibri"/>
                <w:b/>
                <w:color w:val="000000"/>
                <w:sz w:val="22"/>
                <w:szCs w:val="22"/>
              </w:rPr>
              <w:t>4</w:t>
            </w:r>
          </w:p>
        </w:tc>
        <w:tc>
          <w:tcPr>
            <w:tcW w:w="3098" w:type="pct"/>
            <w:tcBorders>
              <w:top w:val="nil"/>
              <w:left w:val="nil"/>
              <w:bottom w:val="single" w:sz="4" w:space="0" w:color="auto"/>
              <w:right w:val="single" w:sz="4" w:space="0" w:color="auto"/>
            </w:tcBorders>
            <w:shd w:val="clear" w:color="auto" w:fill="auto"/>
            <w:vAlign w:val="center"/>
            <w:hideMark/>
          </w:tcPr>
          <w:p w14:paraId="6280110C" w14:textId="77777777" w:rsidR="00FC0D60" w:rsidRPr="003B412C" w:rsidRDefault="00FC0D60" w:rsidP="0000041F">
            <w:pPr>
              <w:tabs>
                <w:tab w:val="left" w:pos="284"/>
              </w:tabs>
              <w:spacing w:after="200" w:line="276" w:lineRule="auto"/>
              <w:ind w:right="118"/>
              <w:contextualSpacing/>
              <w:jc w:val="both"/>
              <w:rPr>
                <w:rFonts w:ascii="Calibri" w:hAnsi="Calibri"/>
                <w:sz w:val="22"/>
                <w:szCs w:val="22"/>
                <w:lang w:val="x-none" w:eastAsia="x-none"/>
              </w:rPr>
            </w:pPr>
            <w:r w:rsidRPr="00637938">
              <w:rPr>
                <w:rFonts w:ascii="Calibri" w:hAnsi="Calibri"/>
                <w:sz w:val="22"/>
                <w:szCs w:val="22"/>
                <w:lang w:eastAsia="x-none"/>
              </w:rPr>
              <w:t>Την πώληση εμφιαλωμένου φυσικού</w:t>
            </w:r>
            <w:r>
              <w:rPr>
                <w:rFonts w:ascii="Calibri" w:hAnsi="Calibri"/>
                <w:sz w:val="22"/>
                <w:szCs w:val="22"/>
                <w:lang w:eastAsia="x-none"/>
              </w:rPr>
              <w:t xml:space="preserve"> μεταλλικού</w:t>
            </w:r>
            <w:r w:rsidRPr="00637938">
              <w:rPr>
                <w:rFonts w:ascii="Calibri" w:hAnsi="Calibri"/>
                <w:sz w:val="22"/>
                <w:szCs w:val="22"/>
                <w:lang w:eastAsia="x-none"/>
              </w:rPr>
              <w:t xml:space="preserve"> νερού σε συσκευασία σφραγισμένων φιαλών 10 λίτρων μιας χρήσης. Οι ειδικές φιάλες θα αναγράφουν την προέλευση του εμφιαλωμένου νερού, την ημερομηνία λήξης του και τη χημική σύστασή του. Το νερό θα πρέπει να χαρακτηρίζεται ως μετρίως σκληρό (ολική σκληρότητα έως 320mg CaCO3/L)</w:t>
            </w:r>
          </w:p>
        </w:tc>
        <w:tc>
          <w:tcPr>
            <w:tcW w:w="796" w:type="pct"/>
            <w:tcBorders>
              <w:top w:val="nil"/>
              <w:left w:val="nil"/>
              <w:bottom w:val="single" w:sz="4" w:space="0" w:color="auto"/>
              <w:right w:val="single" w:sz="4" w:space="0" w:color="auto"/>
            </w:tcBorders>
            <w:shd w:val="clear" w:color="auto" w:fill="auto"/>
            <w:vAlign w:val="center"/>
            <w:hideMark/>
          </w:tcPr>
          <w:p w14:paraId="661ADF2F" w14:textId="77777777" w:rsidR="00FC0D60" w:rsidRPr="003B412C" w:rsidRDefault="00FC0D60" w:rsidP="0000041F">
            <w:pPr>
              <w:jc w:val="center"/>
              <w:rPr>
                <w:rFonts w:ascii="Calibri" w:hAnsi="Calibri" w:cs="Calibri"/>
                <w:color w:val="000000"/>
                <w:sz w:val="22"/>
                <w:szCs w:val="22"/>
              </w:rPr>
            </w:pPr>
            <w:r w:rsidRPr="003B412C">
              <w:rPr>
                <w:rFonts w:ascii="Calibri" w:hAnsi="Calibri" w:cs="Calibri"/>
                <w:color w:val="000000"/>
                <w:sz w:val="22"/>
                <w:szCs w:val="22"/>
              </w:rPr>
              <w:t>ΝΑΙ</w:t>
            </w:r>
          </w:p>
        </w:tc>
        <w:tc>
          <w:tcPr>
            <w:tcW w:w="835" w:type="pct"/>
            <w:tcBorders>
              <w:top w:val="nil"/>
              <w:left w:val="nil"/>
              <w:bottom w:val="single" w:sz="4" w:space="0" w:color="auto"/>
              <w:right w:val="single" w:sz="4" w:space="0" w:color="auto"/>
            </w:tcBorders>
            <w:shd w:val="clear" w:color="auto" w:fill="auto"/>
            <w:vAlign w:val="center"/>
            <w:hideMark/>
          </w:tcPr>
          <w:p w14:paraId="2FF10882" w14:textId="77777777" w:rsidR="00FC0D60" w:rsidRPr="003B412C" w:rsidRDefault="00FC0D60" w:rsidP="0000041F">
            <w:pPr>
              <w:jc w:val="center"/>
              <w:rPr>
                <w:rFonts w:ascii="Calibri" w:hAnsi="Calibri" w:cs="Calibri"/>
                <w:color w:val="000000"/>
                <w:sz w:val="22"/>
                <w:szCs w:val="22"/>
              </w:rPr>
            </w:pPr>
            <w:r w:rsidRPr="003B412C">
              <w:rPr>
                <w:rFonts w:ascii="Calibri" w:hAnsi="Calibri" w:cs="Calibri"/>
                <w:color w:val="000000"/>
                <w:sz w:val="22"/>
                <w:szCs w:val="22"/>
              </w:rPr>
              <w:t> </w:t>
            </w:r>
          </w:p>
        </w:tc>
      </w:tr>
      <w:tr w:rsidR="00FC0D60" w:rsidRPr="003B412C" w14:paraId="2F9C514A" w14:textId="77777777" w:rsidTr="0000041F">
        <w:trPr>
          <w:trHeight w:val="841"/>
        </w:trPr>
        <w:tc>
          <w:tcPr>
            <w:tcW w:w="271" w:type="pct"/>
            <w:tcBorders>
              <w:top w:val="nil"/>
              <w:left w:val="single" w:sz="4" w:space="0" w:color="auto"/>
              <w:bottom w:val="single" w:sz="4" w:space="0" w:color="auto"/>
              <w:right w:val="single" w:sz="4" w:space="0" w:color="auto"/>
            </w:tcBorders>
            <w:shd w:val="clear" w:color="auto" w:fill="auto"/>
            <w:vAlign w:val="center"/>
          </w:tcPr>
          <w:p w14:paraId="506E540A" w14:textId="77777777" w:rsidR="00FC0D60" w:rsidRPr="003B412C" w:rsidRDefault="00FC0D60" w:rsidP="0000041F">
            <w:pPr>
              <w:jc w:val="center"/>
              <w:rPr>
                <w:rFonts w:ascii="Calibri" w:hAnsi="Calibri" w:cs="Calibri"/>
                <w:b/>
                <w:color w:val="000000"/>
                <w:sz w:val="22"/>
                <w:szCs w:val="22"/>
              </w:rPr>
            </w:pPr>
            <w:r w:rsidRPr="003B412C">
              <w:rPr>
                <w:rFonts w:ascii="Calibri" w:hAnsi="Calibri" w:cs="Calibri"/>
                <w:b/>
                <w:color w:val="000000"/>
                <w:sz w:val="22"/>
                <w:szCs w:val="22"/>
              </w:rPr>
              <w:t>5</w:t>
            </w:r>
          </w:p>
        </w:tc>
        <w:tc>
          <w:tcPr>
            <w:tcW w:w="3098" w:type="pct"/>
            <w:tcBorders>
              <w:top w:val="nil"/>
              <w:left w:val="nil"/>
              <w:bottom w:val="single" w:sz="4" w:space="0" w:color="auto"/>
              <w:right w:val="single" w:sz="4" w:space="0" w:color="auto"/>
            </w:tcBorders>
            <w:shd w:val="clear" w:color="auto" w:fill="auto"/>
            <w:vAlign w:val="center"/>
          </w:tcPr>
          <w:p w14:paraId="339ADB60" w14:textId="77777777" w:rsidR="00FC0D60" w:rsidRPr="003B412C" w:rsidRDefault="00FC0D60" w:rsidP="0000041F">
            <w:pPr>
              <w:tabs>
                <w:tab w:val="left" w:pos="284"/>
              </w:tabs>
              <w:spacing w:after="200" w:line="276" w:lineRule="auto"/>
              <w:ind w:right="118"/>
              <w:contextualSpacing/>
              <w:jc w:val="both"/>
              <w:rPr>
                <w:rFonts w:ascii="Calibri" w:hAnsi="Calibri"/>
                <w:sz w:val="22"/>
                <w:szCs w:val="22"/>
                <w:lang w:val="x-none" w:eastAsia="x-none"/>
              </w:rPr>
            </w:pPr>
            <w:r w:rsidRPr="00637938">
              <w:rPr>
                <w:rFonts w:ascii="Calibri" w:hAnsi="Calibri"/>
                <w:sz w:val="22"/>
                <w:szCs w:val="22"/>
                <w:lang w:eastAsia="x-none"/>
              </w:rPr>
              <w:t>Τη</w:t>
            </w:r>
            <w:r>
              <w:rPr>
                <w:rFonts w:ascii="Calibri" w:hAnsi="Calibri"/>
                <w:sz w:val="22"/>
                <w:szCs w:val="22"/>
                <w:lang w:eastAsia="x-none"/>
              </w:rPr>
              <w:t xml:space="preserve"> δωρεάν</w:t>
            </w:r>
            <w:r w:rsidRPr="00637938">
              <w:rPr>
                <w:rFonts w:ascii="Calibri" w:hAnsi="Calibri"/>
                <w:sz w:val="22"/>
                <w:szCs w:val="22"/>
                <w:lang w:eastAsia="x-none"/>
              </w:rPr>
              <w:t xml:space="preserve"> τεχνική κάλυψη- απολύμανση και συντήρηση των </w:t>
            </w:r>
            <w:proofErr w:type="spellStart"/>
            <w:r w:rsidRPr="00637938">
              <w:rPr>
                <w:rFonts w:ascii="Calibri" w:hAnsi="Calibri"/>
                <w:sz w:val="22"/>
                <w:szCs w:val="22"/>
                <w:lang w:eastAsia="x-none"/>
              </w:rPr>
              <w:t>ψυκτών</w:t>
            </w:r>
            <w:proofErr w:type="spellEnd"/>
            <w:r w:rsidRPr="00637938">
              <w:rPr>
                <w:rFonts w:ascii="Calibri" w:hAnsi="Calibri"/>
                <w:sz w:val="22"/>
                <w:szCs w:val="22"/>
                <w:lang w:eastAsia="x-none"/>
              </w:rPr>
              <w:t xml:space="preserve"> νερού. Ο εσωτερικός κάδος των </w:t>
            </w:r>
            <w:proofErr w:type="spellStart"/>
            <w:r w:rsidRPr="00637938">
              <w:rPr>
                <w:rFonts w:ascii="Calibri" w:hAnsi="Calibri"/>
                <w:sz w:val="22"/>
                <w:szCs w:val="22"/>
                <w:lang w:eastAsia="x-none"/>
              </w:rPr>
              <w:t>ψυκτών</w:t>
            </w:r>
            <w:proofErr w:type="spellEnd"/>
            <w:r w:rsidRPr="00637938">
              <w:rPr>
                <w:rFonts w:ascii="Calibri" w:hAnsi="Calibri"/>
                <w:sz w:val="22"/>
                <w:szCs w:val="22"/>
                <w:lang w:eastAsia="x-none"/>
              </w:rPr>
              <w:t xml:space="preserve"> πρέπει να είναι ανοξείδωτος και η συντήρηση/απολύμανση των μηχανημάτων να πραγματοποιείται </w:t>
            </w:r>
            <w:r>
              <w:rPr>
                <w:rFonts w:ascii="Calibri" w:hAnsi="Calibri"/>
                <w:sz w:val="22"/>
                <w:szCs w:val="22"/>
                <w:lang w:eastAsia="x-none"/>
              </w:rPr>
              <w:t xml:space="preserve">δωρεάν </w:t>
            </w:r>
            <w:r w:rsidRPr="00637938">
              <w:rPr>
                <w:rFonts w:ascii="Calibri" w:hAnsi="Calibri"/>
                <w:sz w:val="22"/>
                <w:szCs w:val="22"/>
                <w:lang w:eastAsia="x-none"/>
              </w:rPr>
              <w:t xml:space="preserve">1 φορά ανά 6 μήνες ώστε να διασφαλίζεται η παροχή υγιεινού νερού καθ’ όλη τη διάρκεια της χρήσης/σύμβασης. Η συντήρηση πάντα θα πιστοποιείται με το σχετικό Δελτίο Επίσκεψης του τεχνικού του αναδόχου και στο οποίο θα αναγράφονται όλες οι εργασίες, τα </w:t>
            </w:r>
            <w:proofErr w:type="spellStart"/>
            <w:r w:rsidRPr="00637938">
              <w:rPr>
                <w:rFonts w:ascii="Calibri" w:hAnsi="Calibri"/>
                <w:sz w:val="22"/>
                <w:szCs w:val="22"/>
                <w:lang w:eastAsia="x-none"/>
              </w:rPr>
              <w:t>χρησιμοποιηθέντα</w:t>
            </w:r>
            <w:proofErr w:type="spellEnd"/>
            <w:r w:rsidRPr="00637938">
              <w:rPr>
                <w:rFonts w:ascii="Calibri" w:hAnsi="Calibri"/>
                <w:sz w:val="22"/>
                <w:szCs w:val="22"/>
                <w:lang w:eastAsia="x-none"/>
              </w:rPr>
              <w:t xml:space="preserve"> αναλώσιμα, υλικά καθαρισμού και απολύμανσης (ουσία, μάρκα </w:t>
            </w:r>
            <w:proofErr w:type="spellStart"/>
            <w:r w:rsidRPr="00637938">
              <w:rPr>
                <w:rFonts w:ascii="Calibri" w:hAnsi="Calibri"/>
                <w:sz w:val="22"/>
                <w:szCs w:val="22"/>
                <w:lang w:eastAsia="x-none"/>
              </w:rPr>
              <w:lastRenderedPageBreak/>
              <w:t>κτλ</w:t>
            </w:r>
            <w:proofErr w:type="spellEnd"/>
            <w:r w:rsidRPr="00637938">
              <w:rPr>
                <w:rFonts w:ascii="Calibri" w:hAnsi="Calibri"/>
                <w:sz w:val="22"/>
                <w:szCs w:val="22"/>
                <w:lang w:eastAsia="x-none"/>
              </w:rPr>
              <w:t>), οποιεσδήποτε άλλες επισκευές, βλάβες ή γενικά εργασίες που γίνονται στα μηχανήματα.</w:t>
            </w:r>
          </w:p>
        </w:tc>
        <w:tc>
          <w:tcPr>
            <w:tcW w:w="796" w:type="pct"/>
            <w:tcBorders>
              <w:top w:val="nil"/>
              <w:left w:val="nil"/>
              <w:bottom w:val="single" w:sz="4" w:space="0" w:color="auto"/>
              <w:right w:val="single" w:sz="4" w:space="0" w:color="auto"/>
            </w:tcBorders>
            <w:shd w:val="clear" w:color="auto" w:fill="auto"/>
            <w:vAlign w:val="center"/>
          </w:tcPr>
          <w:p w14:paraId="56DEC040" w14:textId="77777777" w:rsidR="00FC0D60" w:rsidRPr="003B412C" w:rsidRDefault="00FC0D60" w:rsidP="0000041F">
            <w:pPr>
              <w:jc w:val="center"/>
            </w:pPr>
            <w:r w:rsidRPr="003B412C">
              <w:rPr>
                <w:rFonts w:ascii="Calibri" w:hAnsi="Calibri" w:cs="Calibri"/>
                <w:color w:val="000000"/>
                <w:sz w:val="22"/>
                <w:szCs w:val="22"/>
              </w:rPr>
              <w:lastRenderedPageBreak/>
              <w:t>ΝΑΙ</w:t>
            </w:r>
          </w:p>
        </w:tc>
        <w:tc>
          <w:tcPr>
            <w:tcW w:w="835" w:type="pct"/>
            <w:tcBorders>
              <w:top w:val="nil"/>
              <w:left w:val="nil"/>
              <w:bottom w:val="single" w:sz="4" w:space="0" w:color="auto"/>
              <w:right w:val="single" w:sz="4" w:space="0" w:color="auto"/>
            </w:tcBorders>
            <w:shd w:val="clear" w:color="auto" w:fill="auto"/>
            <w:vAlign w:val="center"/>
          </w:tcPr>
          <w:p w14:paraId="3A8230F1" w14:textId="77777777" w:rsidR="00FC0D60" w:rsidRPr="003B412C" w:rsidRDefault="00FC0D60" w:rsidP="0000041F">
            <w:pPr>
              <w:jc w:val="center"/>
              <w:rPr>
                <w:rFonts w:ascii="Calibri" w:hAnsi="Calibri" w:cs="Calibri"/>
                <w:color w:val="000000"/>
                <w:sz w:val="22"/>
                <w:szCs w:val="22"/>
              </w:rPr>
            </w:pPr>
          </w:p>
        </w:tc>
      </w:tr>
      <w:tr w:rsidR="00FC0D60" w:rsidRPr="003B412C" w14:paraId="09360330" w14:textId="77777777" w:rsidTr="0000041F">
        <w:trPr>
          <w:trHeight w:val="698"/>
        </w:trPr>
        <w:tc>
          <w:tcPr>
            <w:tcW w:w="271" w:type="pct"/>
            <w:tcBorders>
              <w:top w:val="nil"/>
              <w:left w:val="single" w:sz="4" w:space="0" w:color="auto"/>
              <w:bottom w:val="single" w:sz="4" w:space="0" w:color="auto"/>
              <w:right w:val="single" w:sz="4" w:space="0" w:color="auto"/>
            </w:tcBorders>
            <w:shd w:val="clear" w:color="auto" w:fill="auto"/>
            <w:vAlign w:val="center"/>
          </w:tcPr>
          <w:p w14:paraId="1AE73F27" w14:textId="77777777" w:rsidR="00FC0D60" w:rsidRPr="003B412C" w:rsidRDefault="00FC0D60" w:rsidP="0000041F">
            <w:pPr>
              <w:jc w:val="center"/>
              <w:rPr>
                <w:rFonts w:ascii="Calibri" w:hAnsi="Calibri" w:cs="Calibri"/>
                <w:b/>
                <w:color w:val="000000"/>
                <w:sz w:val="22"/>
                <w:szCs w:val="22"/>
              </w:rPr>
            </w:pPr>
            <w:r w:rsidRPr="003B412C">
              <w:rPr>
                <w:rFonts w:ascii="Calibri" w:hAnsi="Calibri" w:cs="Calibri"/>
                <w:b/>
                <w:color w:val="000000"/>
                <w:sz w:val="22"/>
                <w:szCs w:val="22"/>
              </w:rPr>
              <w:t>6</w:t>
            </w:r>
          </w:p>
        </w:tc>
        <w:tc>
          <w:tcPr>
            <w:tcW w:w="3098" w:type="pct"/>
            <w:tcBorders>
              <w:top w:val="nil"/>
              <w:left w:val="nil"/>
              <w:bottom w:val="single" w:sz="4" w:space="0" w:color="auto"/>
              <w:right w:val="single" w:sz="4" w:space="0" w:color="auto"/>
            </w:tcBorders>
            <w:shd w:val="clear" w:color="auto" w:fill="auto"/>
            <w:vAlign w:val="center"/>
          </w:tcPr>
          <w:p w14:paraId="346E88A5" w14:textId="77777777" w:rsidR="00FC0D60" w:rsidRPr="003B412C" w:rsidRDefault="00FC0D60" w:rsidP="0000041F">
            <w:pPr>
              <w:tabs>
                <w:tab w:val="left" w:pos="284"/>
              </w:tabs>
              <w:spacing w:after="200" w:line="276" w:lineRule="auto"/>
              <w:ind w:right="118"/>
              <w:contextualSpacing/>
              <w:jc w:val="both"/>
              <w:rPr>
                <w:rFonts w:ascii="Calibri" w:hAnsi="Calibri"/>
                <w:sz w:val="22"/>
                <w:szCs w:val="22"/>
                <w:lang w:val="x-none" w:eastAsia="x-none"/>
              </w:rPr>
            </w:pPr>
            <w:r w:rsidRPr="00637938">
              <w:rPr>
                <w:rFonts w:ascii="Calibri" w:hAnsi="Calibri"/>
                <w:sz w:val="22"/>
                <w:szCs w:val="22"/>
                <w:lang w:eastAsia="x-none"/>
              </w:rPr>
              <w:t xml:space="preserve">Την δωρεάν αντικατάσταση μερών/παροχή ανταλλακτικών για τους </w:t>
            </w:r>
            <w:proofErr w:type="spellStart"/>
            <w:r w:rsidRPr="00637938">
              <w:rPr>
                <w:rFonts w:ascii="Calibri" w:hAnsi="Calibri"/>
                <w:sz w:val="22"/>
                <w:szCs w:val="22"/>
                <w:lang w:eastAsia="x-none"/>
              </w:rPr>
              <w:t>ψύκτες</w:t>
            </w:r>
            <w:proofErr w:type="spellEnd"/>
            <w:r w:rsidRPr="00637938">
              <w:rPr>
                <w:rFonts w:ascii="Calibri" w:hAnsi="Calibri"/>
                <w:sz w:val="22"/>
                <w:szCs w:val="22"/>
                <w:lang w:eastAsia="x-none"/>
              </w:rPr>
              <w:t>. Ο ανάδοχος υποχρεούται για όλο το διάστημα της σύμβασης με τον ΕΟΔΥ να επιδιορθώνει δωρεάν τυχόν βλάβες που προκύπτουν στα ψυκτικά μηχανήματα και να αντικαθιστά δωρεάν τα ψυκτικά μηχανήματα ή και μέρη αυτών τα οποία δεν λειτουργούν κανονικά, έπειτα από</w:t>
            </w:r>
            <w:r>
              <w:rPr>
                <w:rFonts w:ascii="Calibri" w:hAnsi="Calibri"/>
                <w:sz w:val="22"/>
                <w:szCs w:val="22"/>
                <w:lang w:eastAsia="x-none"/>
              </w:rPr>
              <w:t xml:space="preserve"> </w:t>
            </w:r>
            <w:r w:rsidRPr="00637938">
              <w:rPr>
                <w:rFonts w:ascii="Calibri" w:hAnsi="Calibri"/>
                <w:sz w:val="22"/>
                <w:szCs w:val="22"/>
                <w:lang w:eastAsia="x-none"/>
              </w:rPr>
              <w:t>έλεγχο που θα διενεργεί τεχνικός της αναδόχου για την διαπίστωση της μη κανονικής λειτουργίας τους.</w:t>
            </w:r>
          </w:p>
        </w:tc>
        <w:tc>
          <w:tcPr>
            <w:tcW w:w="796" w:type="pct"/>
            <w:tcBorders>
              <w:top w:val="nil"/>
              <w:left w:val="nil"/>
              <w:bottom w:val="single" w:sz="4" w:space="0" w:color="auto"/>
              <w:right w:val="single" w:sz="4" w:space="0" w:color="auto"/>
            </w:tcBorders>
            <w:shd w:val="clear" w:color="auto" w:fill="auto"/>
            <w:vAlign w:val="center"/>
          </w:tcPr>
          <w:p w14:paraId="0F7CF4BE" w14:textId="77777777" w:rsidR="00FC0D60" w:rsidRPr="003B412C" w:rsidRDefault="00FC0D60" w:rsidP="0000041F">
            <w:pPr>
              <w:jc w:val="center"/>
            </w:pPr>
            <w:r w:rsidRPr="003B412C">
              <w:rPr>
                <w:rFonts w:ascii="Calibri" w:hAnsi="Calibri" w:cs="Calibri"/>
                <w:color w:val="000000"/>
                <w:sz w:val="22"/>
                <w:szCs w:val="22"/>
              </w:rPr>
              <w:t>ΝΑΙ</w:t>
            </w:r>
          </w:p>
        </w:tc>
        <w:tc>
          <w:tcPr>
            <w:tcW w:w="835" w:type="pct"/>
            <w:tcBorders>
              <w:top w:val="nil"/>
              <w:left w:val="nil"/>
              <w:bottom w:val="single" w:sz="4" w:space="0" w:color="auto"/>
              <w:right w:val="single" w:sz="4" w:space="0" w:color="auto"/>
            </w:tcBorders>
            <w:shd w:val="clear" w:color="auto" w:fill="auto"/>
            <w:vAlign w:val="center"/>
          </w:tcPr>
          <w:p w14:paraId="47C5C57C" w14:textId="77777777" w:rsidR="00FC0D60" w:rsidRPr="003B412C" w:rsidRDefault="00FC0D60" w:rsidP="0000041F">
            <w:pPr>
              <w:jc w:val="center"/>
              <w:rPr>
                <w:rFonts w:ascii="Calibri" w:hAnsi="Calibri" w:cs="Calibri"/>
                <w:color w:val="000000"/>
                <w:sz w:val="22"/>
                <w:szCs w:val="22"/>
              </w:rPr>
            </w:pPr>
          </w:p>
        </w:tc>
      </w:tr>
      <w:tr w:rsidR="00FC0D60" w:rsidRPr="003B412C" w14:paraId="7B6877ED" w14:textId="77777777" w:rsidTr="0000041F">
        <w:trPr>
          <w:trHeight w:val="706"/>
        </w:trPr>
        <w:tc>
          <w:tcPr>
            <w:tcW w:w="271" w:type="pct"/>
            <w:tcBorders>
              <w:top w:val="nil"/>
              <w:left w:val="single" w:sz="4" w:space="0" w:color="auto"/>
              <w:bottom w:val="single" w:sz="4" w:space="0" w:color="auto"/>
              <w:right w:val="single" w:sz="4" w:space="0" w:color="auto"/>
            </w:tcBorders>
            <w:shd w:val="clear" w:color="auto" w:fill="auto"/>
            <w:vAlign w:val="center"/>
          </w:tcPr>
          <w:p w14:paraId="7824F371" w14:textId="77777777" w:rsidR="00FC0D60" w:rsidRPr="003B412C" w:rsidRDefault="00FC0D60" w:rsidP="0000041F">
            <w:pPr>
              <w:jc w:val="center"/>
              <w:rPr>
                <w:rFonts w:ascii="Calibri" w:hAnsi="Calibri" w:cs="Calibri"/>
                <w:b/>
                <w:color w:val="000000"/>
                <w:sz w:val="22"/>
                <w:szCs w:val="22"/>
              </w:rPr>
            </w:pPr>
            <w:r>
              <w:rPr>
                <w:rFonts w:ascii="Calibri" w:hAnsi="Calibri" w:cs="Calibri"/>
                <w:b/>
                <w:color w:val="000000"/>
                <w:sz w:val="22"/>
                <w:szCs w:val="22"/>
              </w:rPr>
              <w:t>7</w:t>
            </w:r>
          </w:p>
        </w:tc>
        <w:tc>
          <w:tcPr>
            <w:tcW w:w="3098" w:type="pct"/>
            <w:tcBorders>
              <w:top w:val="nil"/>
              <w:left w:val="nil"/>
              <w:bottom w:val="single" w:sz="4" w:space="0" w:color="auto"/>
              <w:right w:val="single" w:sz="4" w:space="0" w:color="auto"/>
            </w:tcBorders>
            <w:shd w:val="clear" w:color="auto" w:fill="auto"/>
            <w:vAlign w:val="center"/>
          </w:tcPr>
          <w:p w14:paraId="3C9C404B" w14:textId="77777777" w:rsidR="00FC0D60" w:rsidRPr="00637938" w:rsidRDefault="00FC0D60" w:rsidP="0000041F">
            <w:pPr>
              <w:tabs>
                <w:tab w:val="left" w:pos="284"/>
              </w:tabs>
              <w:spacing w:after="200" w:line="276" w:lineRule="auto"/>
              <w:ind w:right="118"/>
              <w:contextualSpacing/>
              <w:jc w:val="both"/>
              <w:rPr>
                <w:rFonts w:ascii="Calibri" w:hAnsi="Calibri" w:cs="ArialNarrow"/>
                <w:sz w:val="22"/>
                <w:szCs w:val="22"/>
                <w:lang w:eastAsia="x-none"/>
              </w:rPr>
            </w:pPr>
            <w:r>
              <w:rPr>
                <w:rFonts w:ascii="Calibri" w:hAnsi="Calibri" w:cs="ArialNarrow"/>
                <w:sz w:val="22"/>
                <w:szCs w:val="22"/>
                <w:lang w:eastAsia="x-none"/>
              </w:rPr>
              <w:t>Τυχόν</w:t>
            </w:r>
            <w:r w:rsidRPr="00637938">
              <w:rPr>
                <w:rFonts w:ascii="Calibri" w:hAnsi="Calibri" w:cs="ArialNarrow"/>
                <w:sz w:val="22"/>
                <w:szCs w:val="22"/>
                <w:lang w:eastAsia="x-none"/>
              </w:rPr>
              <w:t xml:space="preserve"> αναλώσιμα υλικά συντήρησης και καθαρισμού</w:t>
            </w:r>
            <w:r>
              <w:rPr>
                <w:rFonts w:ascii="Calibri" w:hAnsi="Calibri" w:cs="ArialNarrow"/>
                <w:sz w:val="22"/>
                <w:szCs w:val="22"/>
                <w:lang w:eastAsia="x-none"/>
              </w:rPr>
              <w:t xml:space="preserve"> των </w:t>
            </w:r>
            <w:proofErr w:type="spellStart"/>
            <w:r>
              <w:rPr>
                <w:rFonts w:ascii="Calibri" w:hAnsi="Calibri" w:cs="ArialNarrow"/>
                <w:sz w:val="22"/>
                <w:szCs w:val="22"/>
                <w:lang w:eastAsia="x-none"/>
              </w:rPr>
              <w:t>ψυκτών</w:t>
            </w:r>
            <w:proofErr w:type="spellEnd"/>
            <w:r>
              <w:rPr>
                <w:rFonts w:ascii="Calibri" w:hAnsi="Calibri" w:cs="ArialNarrow"/>
                <w:sz w:val="22"/>
                <w:szCs w:val="22"/>
                <w:lang w:eastAsia="x-none"/>
              </w:rPr>
              <w:t xml:space="preserve"> βαρύνουν αποκλειστικά τον ανάδοχο.</w:t>
            </w:r>
          </w:p>
        </w:tc>
        <w:tc>
          <w:tcPr>
            <w:tcW w:w="796" w:type="pct"/>
            <w:tcBorders>
              <w:top w:val="nil"/>
              <w:left w:val="nil"/>
              <w:bottom w:val="single" w:sz="4" w:space="0" w:color="auto"/>
              <w:right w:val="single" w:sz="4" w:space="0" w:color="auto"/>
            </w:tcBorders>
            <w:shd w:val="clear" w:color="auto" w:fill="auto"/>
            <w:vAlign w:val="center"/>
          </w:tcPr>
          <w:p w14:paraId="515B5C08" w14:textId="77777777" w:rsidR="00FC0D60" w:rsidRPr="003B412C" w:rsidRDefault="00FC0D60" w:rsidP="0000041F">
            <w:pPr>
              <w:jc w:val="center"/>
              <w:rPr>
                <w:rFonts w:ascii="Calibri" w:hAnsi="Calibri" w:cs="Calibri"/>
                <w:color w:val="000000"/>
                <w:sz w:val="22"/>
                <w:szCs w:val="22"/>
              </w:rPr>
            </w:pPr>
            <w:r>
              <w:rPr>
                <w:rFonts w:ascii="Calibri" w:hAnsi="Calibri" w:cs="Calibri"/>
                <w:color w:val="000000"/>
                <w:sz w:val="22"/>
                <w:szCs w:val="22"/>
              </w:rPr>
              <w:t>ΝΑΙ</w:t>
            </w:r>
          </w:p>
        </w:tc>
        <w:tc>
          <w:tcPr>
            <w:tcW w:w="835" w:type="pct"/>
            <w:tcBorders>
              <w:top w:val="nil"/>
              <w:left w:val="nil"/>
              <w:bottom w:val="single" w:sz="4" w:space="0" w:color="auto"/>
              <w:right w:val="single" w:sz="4" w:space="0" w:color="auto"/>
            </w:tcBorders>
            <w:shd w:val="clear" w:color="auto" w:fill="auto"/>
            <w:vAlign w:val="center"/>
          </w:tcPr>
          <w:p w14:paraId="38E67021" w14:textId="77777777" w:rsidR="00FC0D60" w:rsidRPr="003B412C" w:rsidRDefault="00FC0D60" w:rsidP="0000041F">
            <w:pPr>
              <w:jc w:val="center"/>
              <w:rPr>
                <w:rFonts w:ascii="Calibri" w:hAnsi="Calibri" w:cs="Calibri"/>
                <w:color w:val="000000"/>
                <w:sz w:val="22"/>
                <w:szCs w:val="22"/>
                <w:highlight w:val="yellow"/>
              </w:rPr>
            </w:pPr>
          </w:p>
        </w:tc>
      </w:tr>
      <w:tr w:rsidR="00FC0D60" w:rsidRPr="003B412C" w14:paraId="163A9B4E" w14:textId="77777777" w:rsidTr="0000041F">
        <w:trPr>
          <w:trHeight w:val="706"/>
        </w:trPr>
        <w:tc>
          <w:tcPr>
            <w:tcW w:w="271" w:type="pct"/>
            <w:tcBorders>
              <w:top w:val="nil"/>
              <w:left w:val="single" w:sz="4" w:space="0" w:color="auto"/>
              <w:bottom w:val="single" w:sz="4" w:space="0" w:color="auto"/>
              <w:right w:val="single" w:sz="4" w:space="0" w:color="auto"/>
            </w:tcBorders>
            <w:shd w:val="clear" w:color="auto" w:fill="auto"/>
            <w:vAlign w:val="center"/>
          </w:tcPr>
          <w:p w14:paraId="71CDCC69" w14:textId="77777777" w:rsidR="00FC0D60" w:rsidRPr="003B412C" w:rsidRDefault="00FC0D60" w:rsidP="0000041F">
            <w:pPr>
              <w:jc w:val="center"/>
              <w:rPr>
                <w:rFonts w:ascii="Calibri" w:hAnsi="Calibri" w:cs="Calibri"/>
                <w:b/>
                <w:color w:val="000000"/>
                <w:sz w:val="22"/>
                <w:szCs w:val="22"/>
              </w:rPr>
            </w:pPr>
            <w:r>
              <w:rPr>
                <w:rFonts w:ascii="Calibri" w:hAnsi="Calibri" w:cs="Calibri"/>
                <w:b/>
                <w:color w:val="000000"/>
                <w:sz w:val="22"/>
                <w:szCs w:val="22"/>
              </w:rPr>
              <w:t>8</w:t>
            </w:r>
          </w:p>
        </w:tc>
        <w:tc>
          <w:tcPr>
            <w:tcW w:w="3098" w:type="pct"/>
            <w:tcBorders>
              <w:top w:val="nil"/>
              <w:left w:val="nil"/>
              <w:bottom w:val="single" w:sz="4" w:space="0" w:color="auto"/>
              <w:right w:val="single" w:sz="4" w:space="0" w:color="auto"/>
            </w:tcBorders>
            <w:shd w:val="clear" w:color="auto" w:fill="auto"/>
            <w:vAlign w:val="center"/>
          </w:tcPr>
          <w:p w14:paraId="7F27C829" w14:textId="77777777" w:rsidR="00FC0D60" w:rsidRPr="003B412C" w:rsidRDefault="00FC0D60" w:rsidP="0000041F">
            <w:pPr>
              <w:tabs>
                <w:tab w:val="left" w:pos="284"/>
              </w:tabs>
              <w:spacing w:after="200" w:line="276" w:lineRule="auto"/>
              <w:ind w:right="118"/>
              <w:contextualSpacing/>
              <w:jc w:val="both"/>
              <w:rPr>
                <w:rFonts w:ascii="Calibri" w:hAnsi="Calibri"/>
                <w:sz w:val="22"/>
                <w:szCs w:val="22"/>
                <w:lang w:val="x-none" w:eastAsia="x-none"/>
              </w:rPr>
            </w:pPr>
            <w:r w:rsidRPr="0057354C">
              <w:rPr>
                <w:rFonts w:ascii="Calibri" w:hAnsi="Calibri" w:cs="ArialNarrow"/>
                <w:b/>
                <w:bCs/>
                <w:sz w:val="22"/>
                <w:szCs w:val="22"/>
                <w:lang w:eastAsia="x-none"/>
              </w:rPr>
              <w:t>Τα ψυκτικά μηχανήματα θα επιστραφούν στην ανάδοχο μετά τη λήξη της σύμβασης</w:t>
            </w:r>
          </w:p>
        </w:tc>
        <w:tc>
          <w:tcPr>
            <w:tcW w:w="796" w:type="pct"/>
            <w:tcBorders>
              <w:top w:val="nil"/>
              <w:left w:val="nil"/>
              <w:bottom w:val="single" w:sz="4" w:space="0" w:color="auto"/>
              <w:right w:val="single" w:sz="4" w:space="0" w:color="auto"/>
            </w:tcBorders>
            <w:shd w:val="clear" w:color="auto" w:fill="auto"/>
            <w:vAlign w:val="center"/>
          </w:tcPr>
          <w:p w14:paraId="3436BC04" w14:textId="77777777" w:rsidR="00FC0D60" w:rsidRPr="003B412C" w:rsidRDefault="00FC0D60" w:rsidP="0000041F">
            <w:pPr>
              <w:jc w:val="center"/>
            </w:pPr>
            <w:r w:rsidRPr="003B412C">
              <w:rPr>
                <w:rFonts w:ascii="Calibri" w:hAnsi="Calibri" w:cs="Calibri"/>
                <w:color w:val="000000"/>
                <w:sz w:val="22"/>
                <w:szCs w:val="22"/>
              </w:rPr>
              <w:t>ΝΑΙ</w:t>
            </w:r>
          </w:p>
        </w:tc>
        <w:tc>
          <w:tcPr>
            <w:tcW w:w="835" w:type="pct"/>
            <w:tcBorders>
              <w:top w:val="nil"/>
              <w:left w:val="nil"/>
              <w:bottom w:val="single" w:sz="4" w:space="0" w:color="auto"/>
              <w:right w:val="single" w:sz="4" w:space="0" w:color="auto"/>
            </w:tcBorders>
            <w:shd w:val="clear" w:color="auto" w:fill="auto"/>
            <w:vAlign w:val="center"/>
          </w:tcPr>
          <w:p w14:paraId="32D7A751" w14:textId="77777777" w:rsidR="00FC0D60" w:rsidRPr="003B412C" w:rsidRDefault="00FC0D60" w:rsidP="0000041F">
            <w:pPr>
              <w:jc w:val="center"/>
              <w:rPr>
                <w:rFonts w:ascii="Calibri" w:hAnsi="Calibri" w:cs="Calibri"/>
                <w:color w:val="000000"/>
                <w:sz w:val="22"/>
                <w:szCs w:val="22"/>
                <w:highlight w:val="yellow"/>
              </w:rPr>
            </w:pPr>
          </w:p>
        </w:tc>
      </w:tr>
    </w:tbl>
    <w:p w14:paraId="6164C0BF" w14:textId="77777777" w:rsidR="00FC0D60" w:rsidRDefault="00FC0D60" w:rsidP="00FC0D60">
      <w:pPr>
        <w:tabs>
          <w:tab w:val="left" w:pos="930"/>
        </w:tabs>
        <w:spacing w:line="360" w:lineRule="auto"/>
        <w:rPr>
          <w:rFonts w:ascii="Calibri" w:hAnsi="Calibri" w:cs="Calibri"/>
          <w:bCs/>
          <w:iCs/>
          <w:sz w:val="22"/>
          <w:szCs w:val="22"/>
        </w:rPr>
      </w:pPr>
    </w:p>
    <w:p w14:paraId="71434F2D" w14:textId="77777777" w:rsidR="00FC0D60" w:rsidRDefault="00FC0D60" w:rsidP="00FC0D60">
      <w:pPr>
        <w:suppressAutoHyphens/>
        <w:spacing w:line="360" w:lineRule="auto"/>
        <w:ind w:right="-11"/>
        <w:jc w:val="both"/>
        <w:rPr>
          <w:rFonts w:ascii="Calibri" w:hAnsi="Calibri" w:cs="Calibri"/>
          <w:b/>
          <w:iCs/>
          <w:sz w:val="22"/>
          <w:szCs w:val="22"/>
        </w:rPr>
      </w:pPr>
    </w:p>
    <w:p w14:paraId="3E4171DA" w14:textId="77777777" w:rsidR="00FC0D60" w:rsidRPr="00716643" w:rsidRDefault="00FC0D60" w:rsidP="00FC0D60">
      <w:pPr>
        <w:suppressAutoHyphens/>
        <w:spacing w:line="360" w:lineRule="auto"/>
        <w:ind w:right="-11"/>
        <w:jc w:val="both"/>
        <w:rPr>
          <w:rFonts w:ascii="Calibri" w:hAnsi="Calibri" w:cs="Calibri"/>
          <w:b/>
          <w:iCs/>
          <w:sz w:val="22"/>
          <w:szCs w:val="22"/>
        </w:rPr>
      </w:pPr>
      <w:r w:rsidRPr="00716643">
        <w:rPr>
          <w:rFonts w:ascii="Calibri" w:hAnsi="Calibri" w:cs="Calibri"/>
          <w:b/>
          <w:iCs/>
          <w:sz w:val="22"/>
          <w:szCs w:val="22"/>
        </w:rPr>
        <w:t>Επισημαίνεται ότι :</w:t>
      </w:r>
    </w:p>
    <w:p w14:paraId="6FB97F73" w14:textId="77777777" w:rsidR="00FC0D60" w:rsidRDefault="00FC0D60" w:rsidP="00FC0D60">
      <w:pPr>
        <w:tabs>
          <w:tab w:val="left" w:pos="930"/>
        </w:tabs>
        <w:spacing w:line="360" w:lineRule="auto"/>
        <w:jc w:val="both"/>
        <w:rPr>
          <w:rFonts w:ascii="Calibri" w:hAnsi="Calibri" w:cs="Calibri"/>
          <w:bCs/>
          <w:iCs/>
          <w:sz w:val="22"/>
          <w:szCs w:val="22"/>
        </w:rPr>
      </w:pPr>
      <w:bookmarkStart w:id="1" w:name="_Hlk129265487"/>
      <w:r w:rsidRPr="00716643">
        <w:rPr>
          <w:rFonts w:ascii="Calibri" w:hAnsi="Calibri" w:cs="Calibri"/>
          <w:b/>
          <w:iCs/>
          <w:sz w:val="22"/>
          <w:szCs w:val="22"/>
        </w:rPr>
        <w:t xml:space="preserve">Για τη συμμόρφωση με τις απαιτήσεις του  πίνακα του ΠΑΡΑΡΤΗΜΑΤΟΣ  Ι απαιτείται επιπροσθέτως, η προσκόμιση από τον προσφέροντα </w:t>
      </w:r>
      <w:bookmarkEnd w:id="1"/>
      <w:r w:rsidRPr="00FA606D">
        <w:rPr>
          <w:rFonts w:ascii="Calibri" w:hAnsi="Calibri" w:cs="Calibri"/>
          <w:b/>
          <w:iCs/>
          <w:sz w:val="22"/>
          <w:szCs w:val="22"/>
          <w:u w:val="single"/>
        </w:rPr>
        <w:t>υπεύθυνης δήλωσης της παρ. 4 του άρθρου 8 του ν. 1599/1986</w:t>
      </w:r>
      <w:r w:rsidRPr="00716643">
        <w:rPr>
          <w:rFonts w:ascii="Calibri" w:hAnsi="Calibri" w:cs="Calibri"/>
          <w:b/>
          <w:iCs/>
          <w:sz w:val="22"/>
          <w:szCs w:val="22"/>
        </w:rPr>
        <w:t>, υπογεγραμμένη από τον κατά περίπτωση εκπρόσωπό του.</w:t>
      </w:r>
    </w:p>
    <w:p w14:paraId="3A5B5504" w14:textId="77777777" w:rsidR="00FC0D60" w:rsidRDefault="00FC0D60" w:rsidP="00FC0D60">
      <w:pPr>
        <w:tabs>
          <w:tab w:val="left" w:pos="2205"/>
        </w:tabs>
        <w:rPr>
          <w:rFonts w:ascii="Arial" w:hAnsi="Arial" w:cs="Arial"/>
          <w:sz w:val="22"/>
          <w:szCs w:val="22"/>
        </w:rPr>
      </w:pPr>
    </w:p>
    <w:p w14:paraId="5CD94634" w14:textId="77777777" w:rsidR="00FC0D60" w:rsidRDefault="00FC0D60" w:rsidP="00FC0D60">
      <w:pPr>
        <w:spacing w:before="120" w:line="276" w:lineRule="auto"/>
        <w:jc w:val="both"/>
        <w:rPr>
          <w:rFonts w:ascii="Calibri" w:eastAsia="MS Mincho" w:hAnsi="Calibri" w:cs="Calibri"/>
          <w:b/>
          <w:bCs/>
          <w:sz w:val="22"/>
          <w:szCs w:val="22"/>
        </w:rPr>
      </w:pPr>
    </w:p>
    <w:p w14:paraId="16672B3C" w14:textId="77777777" w:rsidR="00FC0D60" w:rsidRPr="0047358E" w:rsidRDefault="00FC0D60" w:rsidP="00FC0D60">
      <w:pPr>
        <w:spacing w:before="120" w:line="276" w:lineRule="auto"/>
        <w:jc w:val="both"/>
        <w:rPr>
          <w:rFonts w:ascii="Calibri" w:eastAsia="MS Mincho" w:hAnsi="Calibri" w:cs="Calibri"/>
          <w:b/>
          <w:bCs/>
          <w:sz w:val="22"/>
          <w:szCs w:val="22"/>
        </w:rPr>
      </w:pPr>
      <w:r w:rsidRPr="0047358E">
        <w:rPr>
          <w:rFonts w:ascii="Calibri" w:eastAsia="MS Mincho" w:hAnsi="Calibri" w:cs="Calibri"/>
          <w:b/>
          <w:bCs/>
          <w:sz w:val="22"/>
          <w:szCs w:val="22"/>
        </w:rPr>
        <w:t>ΠΑΡΑΤΗΡΗΣΕΙΣ/ΔΙΕΥΚΡΙΝΙΣΕΙΣ</w:t>
      </w:r>
    </w:p>
    <w:p w14:paraId="0EF25752" w14:textId="77777777" w:rsidR="00FC0D60" w:rsidRPr="008E5FF9" w:rsidRDefault="00FC0D60" w:rsidP="00FC0D60">
      <w:pPr>
        <w:spacing w:line="276" w:lineRule="auto"/>
        <w:jc w:val="both"/>
        <w:rPr>
          <w:rFonts w:ascii="Calibri" w:hAnsi="Calibri" w:cs="Calibri"/>
          <w:sz w:val="22"/>
          <w:szCs w:val="22"/>
        </w:rPr>
      </w:pPr>
    </w:p>
    <w:p w14:paraId="020C92F3" w14:textId="77777777" w:rsidR="00FC0D60" w:rsidRPr="008E5FF9" w:rsidRDefault="00FC0D60" w:rsidP="00FC0D60">
      <w:pPr>
        <w:spacing w:line="360" w:lineRule="auto"/>
        <w:jc w:val="both"/>
        <w:rPr>
          <w:rFonts w:ascii="Calibri" w:hAnsi="Calibri" w:cs="Calibri"/>
          <w:sz w:val="22"/>
          <w:szCs w:val="22"/>
        </w:rPr>
      </w:pPr>
      <w:r w:rsidRPr="008E5FF9">
        <w:rPr>
          <w:rFonts w:ascii="Calibri" w:hAnsi="Calibri" w:cs="Calibri"/>
          <w:sz w:val="22"/>
          <w:szCs w:val="22"/>
        </w:rPr>
        <w:t xml:space="preserve">Αν στη στήλη </w:t>
      </w:r>
      <w:r w:rsidRPr="00BC6419">
        <w:rPr>
          <w:rFonts w:ascii="Calibri" w:hAnsi="Calibri" w:cs="Calibri"/>
          <w:b/>
          <w:bCs/>
          <w:sz w:val="22"/>
          <w:szCs w:val="22"/>
        </w:rPr>
        <w:t>«ΑΠΑΙΤΗΣΗ»</w:t>
      </w:r>
      <w:r w:rsidRPr="008E5FF9">
        <w:rPr>
          <w:rFonts w:ascii="Calibri" w:hAnsi="Calibri" w:cs="Calibri"/>
          <w:sz w:val="22"/>
          <w:szCs w:val="22"/>
        </w:rPr>
        <w:t xml:space="preserve"> έχει συμπληρωθεί η λέξη «ΝΑΙ» ή αριθμός (που σημαίνει υποχρεωτικό αριθμητικό μέγεθος της προδιαγραφής και απαιτεί συμμόρφωση), τότε η αντίστοιχη προδιαγραφή είναι υποχρεωτική για τον προσφέροντα, θεωρούμενη ως απαράβατος όρος σύμφωνα με την παρούσα πρόσκληση. Προσφορές που δεν καλύπτουν πλήρως απαράβατους όρους απορρίπτονται ως απαράδεκτες. </w:t>
      </w:r>
    </w:p>
    <w:p w14:paraId="376E238F" w14:textId="77777777" w:rsidR="00FC0D60" w:rsidRPr="008E5FF9" w:rsidRDefault="00FC0D60" w:rsidP="00FC0D60">
      <w:pPr>
        <w:spacing w:line="276" w:lineRule="auto"/>
        <w:jc w:val="both"/>
        <w:rPr>
          <w:rFonts w:ascii="Calibri" w:hAnsi="Calibri" w:cs="Calibri"/>
          <w:sz w:val="22"/>
          <w:szCs w:val="22"/>
        </w:rPr>
      </w:pPr>
    </w:p>
    <w:p w14:paraId="1756F008" w14:textId="77777777" w:rsidR="00FC0D60" w:rsidRDefault="00FC0D60" w:rsidP="00FC0D60">
      <w:pPr>
        <w:spacing w:line="360" w:lineRule="auto"/>
        <w:jc w:val="both"/>
        <w:rPr>
          <w:rFonts w:ascii="Calibri" w:hAnsi="Calibri" w:cs="Calibri"/>
          <w:sz w:val="22"/>
          <w:szCs w:val="22"/>
        </w:rPr>
      </w:pPr>
      <w:r w:rsidRPr="008E5FF9">
        <w:rPr>
          <w:rFonts w:ascii="Calibri" w:hAnsi="Calibri" w:cs="Calibri"/>
          <w:sz w:val="22"/>
          <w:szCs w:val="22"/>
        </w:rPr>
        <w:t xml:space="preserve">Στη στήλη </w:t>
      </w:r>
      <w:r w:rsidRPr="00BC6419">
        <w:rPr>
          <w:rFonts w:ascii="Calibri" w:hAnsi="Calibri" w:cs="Calibri"/>
          <w:b/>
          <w:bCs/>
          <w:sz w:val="22"/>
          <w:szCs w:val="22"/>
        </w:rPr>
        <w:t>«ΑΠΑΝΤΗΣΗ»</w:t>
      </w:r>
      <w:r w:rsidRPr="008E5FF9">
        <w:rPr>
          <w:rFonts w:ascii="Calibri" w:hAnsi="Calibri" w:cs="Calibri"/>
          <w:sz w:val="22"/>
          <w:szCs w:val="22"/>
        </w:rPr>
        <w:t xml:space="preserve"> σημειώνεται η απάντηση του προσφέροντος. </w:t>
      </w:r>
    </w:p>
    <w:p w14:paraId="7D432D88" w14:textId="77777777" w:rsidR="00FC0D60" w:rsidRDefault="00FC0D60" w:rsidP="00FC0D60">
      <w:pPr>
        <w:tabs>
          <w:tab w:val="left" w:pos="2205"/>
        </w:tabs>
        <w:spacing w:line="360" w:lineRule="auto"/>
        <w:jc w:val="both"/>
        <w:rPr>
          <w:rFonts w:ascii="Calibri" w:hAnsi="Calibri" w:cs="Calibri"/>
          <w:b/>
          <w:bCs/>
          <w:sz w:val="22"/>
          <w:szCs w:val="22"/>
        </w:rPr>
      </w:pPr>
    </w:p>
    <w:p w14:paraId="1536B751" w14:textId="77777777" w:rsidR="00FC0D60" w:rsidRPr="003E6CB8" w:rsidRDefault="00FC0D60" w:rsidP="00FC0D60">
      <w:pPr>
        <w:tabs>
          <w:tab w:val="left" w:pos="2205"/>
        </w:tabs>
        <w:spacing w:line="360" w:lineRule="auto"/>
        <w:jc w:val="both"/>
      </w:pPr>
      <w:r w:rsidRPr="001C7D31">
        <w:rPr>
          <w:rFonts w:ascii="Calibri" w:hAnsi="Calibri" w:cs="Calibri"/>
          <w:b/>
          <w:bCs/>
          <w:sz w:val="22"/>
          <w:szCs w:val="22"/>
        </w:rPr>
        <w:t>Τονίζεται ότι είναι υποχρεωτική η απάντηση σε όλες τις τεχνικές προδιαγραφές και η παροχή όλων των πληροφοριών που ζητούνται</w:t>
      </w:r>
      <w:r>
        <w:t>.</w:t>
      </w:r>
    </w:p>
    <w:p w14:paraId="6F234A1B" w14:textId="77777777" w:rsidR="00FC0D60" w:rsidRDefault="00FC0D60" w:rsidP="00FC0D60">
      <w:pPr>
        <w:tabs>
          <w:tab w:val="left" w:pos="2205"/>
        </w:tabs>
        <w:rPr>
          <w:rFonts w:ascii="Arial" w:hAnsi="Arial" w:cs="Arial"/>
          <w:sz w:val="22"/>
          <w:szCs w:val="22"/>
        </w:rPr>
      </w:pPr>
    </w:p>
    <w:p w14:paraId="37DEEA0A" w14:textId="77777777" w:rsidR="00FC0D60" w:rsidRDefault="00FC0D60" w:rsidP="00FC0D60">
      <w:pPr>
        <w:tabs>
          <w:tab w:val="left" w:pos="2205"/>
        </w:tabs>
        <w:rPr>
          <w:rFonts w:ascii="Arial" w:hAnsi="Arial" w:cs="Arial"/>
          <w:sz w:val="22"/>
          <w:szCs w:val="22"/>
        </w:rPr>
      </w:pPr>
    </w:p>
    <w:p w14:paraId="7DC561C3" w14:textId="77777777" w:rsidR="00FC0D60" w:rsidRPr="00A827F7" w:rsidRDefault="00FC0D60" w:rsidP="00FC0D60">
      <w:pPr>
        <w:spacing w:line="360" w:lineRule="auto"/>
        <w:jc w:val="right"/>
        <w:rPr>
          <w:rFonts w:ascii="Calibri" w:hAnsi="Calibri" w:cs="Calibri"/>
          <w:sz w:val="22"/>
          <w:szCs w:val="22"/>
        </w:rPr>
      </w:pPr>
      <w:r w:rsidRPr="00A827F7">
        <w:rPr>
          <w:rFonts w:ascii="Calibri" w:hAnsi="Calibri" w:cs="Calibri"/>
          <w:sz w:val="22"/>
          <w:szCs w:val="22"/>
        </w:rPr>
        <w:t>(Πόλη) ______________          (Ημερομηνία) ___/___/______</w:t>
      </w:r>
    </w:p>
    <w:p w14:paraId="184477C5" w14:textId="77777777" w:rsidR="00FC0D60" w:rsidRDefault="00FC0D60" w:rsidP="00FC0D60">
      <w:pPr>
        <w:spacing w:line="360" w:lineRule="auto"/>
        <w:jc w:val="right"/>
        <w:rPr>
          <w:rFonts w:ascii="Calibri" w:hAnsi="Calibri" w:cs="Calibri"/>
          <w:sz w:val="22"/>
          <w:szCs w:val="22"/>
        </w:rPr>
      </w:pPr>
      <w:r w:rsidRPr="00A827F7">
        <w:rPr>
          <w:rFonts w:ascii="Calibri" w:hAnsi="Calibri" w:cs="Calibri"/>
          <w:sz w:val="22"/>
          <w:szCs w:val="22"/>
        </w:rPr>
        <w:t>__________________________________</w:t>
      </w:r>
    </w:p>
    <w:p w14:paraId="15B372D9" w14:textId="77777777" w:rsidR="00FC0D60" w:rsidRDefault="00FC0D60" w:rsidP="00FC0D60">
      <w:pPr>
        <w:tabs>
          <w:tab w:val="left" w:pos="10185"/>
        </w:tabs>
        <w:spacing w:line="360" w:lineRule="auto"/>
        <w:rPr>
          <w:rFonts w:ascii="Calibri" w:hAnsi="Calibri" w:cs="Calibri"/>
          <w:sz w:val="22"/>
          <w:szCs w:val="22"/>
        </w:rPr>
      </w:pPr>
    </w:p>
    <w:p w14:paraId="20499DBD" w14:textId="77777777" w:rsidR="00FC0D60" w:rsidRPr="00A827F7" w:rsidRDefault="00FC0D60" w:rsidP="00FC0D60">
      <w:pPr>
        <w:tabs>
          <w:tab w:val="left" w:pos="10185"/>
        </w:tabs>
        <w:spacing w:line="360" w:lineRule="auto"/>
        <w:ind w:left="7200"/>
        <w:rPr>
          <w:rFonts w:ascii="Calibri" w:hAnsi="Calibri" w:cs="Calibri"/>
          <w:sz w:val="22"/>
          <w:szCs w:val="22"/>
        </w:rPr>
      </w:pPr>
      <w:r>
        <w:rPr>
          <w:rFonts w:ascii="Calibri" w:hAnsi="Calibri" w:cs="Calibri"/>
          <w:sz w:val="22"/>
          <w:szCs w:val="22"/>
        </w:rPr>
        <w:tab/>
        <w:t xml:space="preserve">                              </w:t>
      </w:r>
      <w:r w:rsidRPr="00403AB2">
        <w:rPr>
          <w:rFonts w:ascii="Calibri" w:hAnsi="Calibri" w:cs="Calibri"/>
          <w:sz w:val="22"/>
          <w:szCs w:val="22"/>
        </w:rPr>
        <w:t xml:space="preserve">              </w:t>
      </w:r>
      <w:r>
        <w:rPr>
          <w:rFonts w:ascii="Calibri" w:hAnsi="Calibri" w:cs="Calibri"/>
          <w:sz w:val="22"/>
          <w:szCs w:val="22"/>
        </w:rPr>
        <w:t xml:space="preserve">       (Όνομα-Υπογραφή-Σφραγίδα)</w:t>
      </w:r>
    </w:p>
    <w:p w14:paraId="4818C788" w14:textId="77777777" w:rsidR="00150B62" w:rsidRDefault="00150B62"/>
    <w:sectPr w:rsidR="00150B62" w:rsidSect="00FC0D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ArialNarrow">
    <w:altName w:val="Arial"/>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D60"/>
    <w:rsid w:val="00150B62"/>
    <w:rsid w:val="00410C52"/>
    <w:rsid w:val="00B23D98"/>
    <w:rsid w:val="00F4105F"/>
    <w:rsid w:val="00FC0D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2B89F"/>
  <w15:chartTrackingRefBased/>
  <w15:docId w15:val="{ADA18EF5-5AAB-446D-9642-2D93BFE8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D60"/>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FC0D6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FC0D6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FC0D6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FC0D6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FC0D6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FC0D6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FC0D6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FC0D6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FC0D6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C0D6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C0D6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C0D6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C0D6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C0D6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C0D6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C0D6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C0D6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C0D60"/>
    <w:rPr>
      <w:rFonts w:eastAsiaTheme="majorEastAsia" w:cstheme="majorBidi"/>
      <w:color w:val="272727" w:themeColor="text1" w:themeTint="D8"/>
    </w:rPr>
  </w:style>
  <w:style w:type="paragraph" w:styleId="a3">
    <w:name w:val="Title"/>
    <w:basedOn w:val="a"/>
    <w:next w:val="a"/>
    <w:link w:val="Char"/>
    <w:uiPriority w:val="10"/>
    <w:qFormat/>
    <w:rsid w:val="00FC0D6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FC0D6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C0D6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FC0D6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C0D6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FC0D60"/>
    <w:rPr>
      <w:i/>
      <w:iCs/>
      <w:color w:val="404040" w:themeColor="text1" w:themeTint="BF"/>
    </w:rPr>
  </w:style>
  <w:style w:type="paragraph" w:styleId="a6">
    <w:name w:val="List Paragraph"/>
    <w:basedOn w:val="a"/>
    <w:uiPriority w:val="34"/>
    <w:qFormat/>
    <w:rsid w:val="00FC0D6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7">
    <w:name w:val="Intense Emphasis"/>
    <w:basedOn w:val="a0"/>
    <w:uiPriority w:val="21"/>
    <w:qFormat/>
    <w:rsid w:val="00FC0D60"/>
    <w:rPr>
      <w:i/>
      <w:iCs/>
      <w:color w:val="0F4761" w:themeColor="accent1" w:themeShade="BF"/>
    </w:rPr>
  </w:style>
  <w:style w:type="paragraph" w:styleId="a8">
    <w:name w:val="Intense Quote"/>
    <w:basedOn w:val="a"/>
    <w:next w:val="a"/>
    <w:link w:val="Char2"/>
    <w:uiPriority w:val="30"/>
    <w:qFormat/>
    <w:rsid w:val="00FC0D6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har2">
    <w:name w:val="Έντονο απόσπ. Char"/>
    <w:basedOn w:val="a0"/>
    <w:link w:val="a8"/>
    <w:uiPriority w:val="30"/>
    <w:rsid w:val="00FC0D60"/>
    <w:rPr>
      <w:i/>
      <w:iCs/>
      <w:color w:val="0F4761" w:themeColor="accent1" w:themeShade="BF"/>
    </w:rPr>
  </w:style>
  <w:style w:type="character" w:styleId="a9">
    <w:name w:val="Intense Reference"/>
    <w:basedOn w:val="a0"/>
    <w:uiPriority w:val="32"/>
    <w:qFormat/>
    <w:rsid w:val="00FC0D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3686</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Riziou</dc:creator>
  <cp:keywords/>
  <dc:description/>
  <cp:lastModifiedBy>Maria Riziou</cp:lastModifiedBy>
  <cp:revision>1</cp:revision>
  <dcterms:created xsi:type="dcterms:W3CDTF">2025-02-27T10:59:00Z</dcterms:created>
  <dcterms:modified xsi:type="dcterms:W3CDTF">2025-02-27T10:59:00Z</dcterms:modified>
</cp:coreProperties>
</file>